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2B" w:rsidRDefault="004A054B" w:rsidP="0099282B">
      <w:pPr>
        <w:shd w:val="clear" w:color="auto" w:fill="FFFFFF"/>
        <w:wordWrap/>
        <w:spacing w:line="360" w:lineRule="auto"/>
        <w:rPr>
          <w:rFonts w:ascii="Arial" w:hAnsi="Arial" w:cs="Arial"/>
          <w:color w:val="1D252D"/>
          <w:szCs w:val="20"/>
          <w:lang w:val="ru-RU" w:eastAsia="ru-RU"/>
        </w:rPr>
      </w:pPr>
      <w:r>
        <w:rPr>
          <w:noProof/>
          <w:color w:val="000000"/>
          <w:kern w:val="0"/>
          <w:sz w:val="27"/>
          <w:szCs w:val="27"/>
          <w:lang w:val="ru-RU" w:eastAsia="ru-RU"/>
        </w:rPr>
        <w:drawing>
          <wp:inline distT="0" distB="0" distL="0" distR="0">
            <wp:extent cx="6827400" cy="9353550"/>
            <wp:effectExtent l="19050" t="0" r="0" b="0"/>
            <wp:docPr id="1" name="Рисунок 1" descr="\\School1ddt\обмен\Татьяна\от Белавиной\Работа 2021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1ddt\обмен\Татьяна\от Белавиной\Работа 2021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70" cy="93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54B">
        <w:rPr>
          <w:rFonts w:ascii="Arial" w:hAnsi="Arial" w:cs="Arial"/>
          <w:color w:val="1D252D"/>
          <w:szCs w:val="20"/>
          <w:lang w:val="ru-RU" w:eastAsia="ru-RU"/>
        </w:rPr>
        <w:t xml:space="preserve"> </w:t>
      </w:r>
    </w:p>
    <w:p w:rsidR="001C3934" w:rsidRDefault="001C3934" w:rsidP="0099282B">
      <w:pPr>
        <w:shd w:val="clear" w:color="auto" w:fill="FFFFFF"/>
        <w:wordWrap/>
        <w:spacing w:line="360" w:lineRule="auto"/>
        <w:ind w:firstLine="708"/>
        <w:rPr>
          <w:color w:val="1D252D"/>
          <w:sz w:val="28"/>
          <w:szCs w:val="28"/>
          <w:lang w:val="ru-RU" w:eastAsia="ru-RU"/>
        </w:rPr>
      </w:pPr>
    </w:p>
    <w:p w:rsidR="002A180A" w:rsidRPr="002A180A" w:rsidRDefault="004A054B" w:rsidP="0099282B">
      <w:pPr>
        <w:shd w:val="clear" w:color="auto" w:fill="FFFFFF"/>
        <w:wordWrap/>
        <w:spacing w:line="360" w:lineRule="auto"/>
        <w:ind w:firstLine="708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 xml:space="preserve">Программа воспитания ФДОД «Дом детского творчества» МОУ «СОШ № 1 </w:t>
      </w:r>
      <w:proofErr w:type="spellStart"/>
      <w:r w:rsidRPr="002A180A">
        <w:rPr>
          <w:color w:val="1D252D"/>
          <w:sz w:val="28"/>
          <w:szCs w:val="28"/>
          <w:lang w:val="ru-RU" w:eastAsia="ru-RU"/>
        </w:rPr>
        <w:t>г.Коряжмы</w:t>
      </w:r>
      <w:proofErr w:type="spellEnd"/>
      <w:r w:rsidRPr="002A180A">
        <w:rPr>
          <w:color w:val="1D252D"/>
          <w:sz w:val="28"/>
          <w:szCs w:val="28"/>
          <w:lang w:val="ru-RU" w:eastAsia="ru-RU"/>
        </w:rPr>
        <w:t>»  (далее – Программа) разработана в соответствии с методическими рекомендациями «Примерной программы воспитания», утвержденной 02.06.2020 года на заседании Федерального учебно-методического объединения по общему образованию, ФЗ от 31 июля2020г. №304-ФЗ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«О внесении изменений в Федеральный закон «Об образовании в Российской Федерации» по вопросам воспитания обучающихся», с Концепцией духовно-нравственного развития и воспитания граждан России, с Концепцией развития дополнительного образования, Стратегией развития воспитания до 2025 года (распоряжение Правительства РФ от 29.05.2021г. № 996-р)</w:t>
      </w:r>
      <w:r w:rsidR="002A180A" w:rsidRPr="002A180A">
        <w:rPr>
          <w:color w:val="1D252D"/>
          <w:sz w:val="28"/>
          <w:szCs w:val="28"/>
          <w:lang w:val="ru-RU" w:eastAsia="ru-RU"/>
        </w:rPr>
        <w:t>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>показывает,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>каким образом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>педагоги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>могут реализовать воспитательный потенциал их совместной с детьми деятельности.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Воспитательная программа является обязательной частью образовательных программ Дома детского творчества и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</w:t>
      </w:r>
    </w:p>
    <w:p w:rsidR="004A054B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Вместе с тем, Программа призвана обеспечить достижение обу</w:t>
      </w:r>
      <w:r w:rsidR="002A180A" w:rsidRPr="002A180A">
        <w:rPr>
          <w:color w:val="1D252D"/>
          <w:sz w:val="28"/>
          <w:szCs w:val="28"/>
          <w:lang w:val="ru-RU" w:eastAsia="ru-RU"/>
        </w:rPr>
        <w:t>чающимся личностных результатов</w:t>
      </w:r>
      <w:r w:rsidRPr="002A180A">
        <w:rPr>
          <w:color w:val="1D252D"/>
          <w:sz w:val="28"/>
          <w:szCs w:val="28"/>
          <w:lang w:val="ru-RU" w:eastAsia="ru-RU"/>
        </w:rPr>
        <w:t>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учреждения.</w:t>
      </w:r>
    </w:p>
    <w:p w:rsidR="001C3934" w:rsidRDefault="001C3934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</w:p>
    <w:p w:rsidR="001C3934" w:rsidRPr="002A180A" w:rsidRDefault="001C3934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</w:p>
    <w:p w:rsidR="004A054B" w:rsidRPr="002A180A" w:rsidRDefault="004A054B" w:rsidP="00974CB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b/>
          <w:bCs/>
          <w:color w:val="1D252D"/>
          <w:sz w:val="28"/>
          <w:szCs w:val="28"/>
          <w:lang w:val="ru-RU" w:eastAsia="ru-RU"/>
        </w:rPr>
        <w:t>ОСОБЕННОСТИ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  <w:r w:rsidRPr="002A180A">
        <w:rPr>
          <w:b/>
          <w:bCs/>
          <w:color w:val="1D252D"/>
          <w:sz w:val="28"/>
          <w:szCs w:val="28"/>
          <w:lang w:val="ru-RU" w:eastAsia="ru-RU"/>
        </w:rPr>
        <w:t>ОРГАНИЗУЕМОГО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  <w:r w:rsidRPr="002A180A">
        <w:rPr>
          <w:b/>
          <w:bCs/>
          <w:color w:val="1D252D"/>
          <w:sz w:val="28"/>
          <w:szCs w:val="28"/>
          <w:lang w:val="ru-RU" w:eastAsia="ru-RU"/>
        </w:rPr>
        <w:t>В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  <w:r w:rsidRPr="002A180A">
        <w:rPr>
          <w:b/>
          <w:bCs/>
          <w:color w:val="1D252D"/>
          <w:sz w:val="28"/>
          <w:szCs w:val="28"/>
          <w:lang w:val="ru-RU" w:eastAsia="ru-RU"/>
        </w:rPr>
        <w:t xml:space="preserve">ДОМЕ ДЕТСКОГО ТВОРЧЕСТВА 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  <w:r w:rsidRPr="002A180A">
        <w:rPr>
          <w:b/>
          <w:bCs/>
          <w:color w:val="1D252D"/>
          <w:sz w:val="28"/>
          <w:szCs w:val="28"/>
          <w:lang w:val="ru-RU" w:eastAsia="ru-RU"/>
        </w:rPr>
        <w:t>ВОСПИТАТЕЛЬНОГО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  <w:r w:rsidRPr="002A180A">
        <w:rPr>
          <w:b/>
          <w:bCs/>
          <w:color w:val="1D252D"/>
          <w:sz w:val="28"/>
          <w:szCs w:val="28"/>
          <w:lang w:val="ru-RU" w:eastAsia="ru-RU"/>
        </w:rPr>
        <w:t>ПРОЦЕССА</w:t>
      </w:r>
    </w:p>
    <w:p w:rsidR="00AC0684" w:rsidRDefault="001A6253" w:rsidP="001C3934">
      <w:pPr>
        <w:spacing w:line="360" w:lineRule="auto"/>
        <w:ind w:firstLine="709"/>
        <w:rPr>
          <w:b/>
          <w:i/>
          <w:lang w:val="ru-RU"/>
        </w:rPr>
      </w:pPr>
      <w:r w:rsidRPr="001A6253">
        <w:rPr>
          <w:sz w:val="28"/>
          <w:szCs w:val="28"/>
          <w:lang w:val="ru-RU"/>
        </w:rPr>
        <w:lastRenderedPageBreak/>
        <w:t xml:space="preserve">Свою историю многопрофильное учреждение ведет с 14 декабря 1967 года, сначала как Дворец пионеров, с 1992 года как Дом детского творчества. </w:t>
      </w:r>
      <w:r w:rsidRPr="00AC0684">
        <w:rPr>
          <w:sz w:val="28"/>
          <w:szCs w:val="28"/>
          <w:lang w:val="ru-RU"/>
        </w:rPr>
        <w:t xml:space="preserve">В 2014 году учреждение реорганизовано в филиал дополнительного образования детей «Дом детского творчества» муниципального образовательного учреждения «Средняя общеобразовательная школа №1 </w:t>
      </w:r>
      <w:proofErr w:type="spellStart"/>
      <w:r w:rsidRPr="00AC0684">
        <w:rPr>
          <w:sz w:val="28"/>
          <w:szCs w:val="28"/>
          <w:lang w:val="ru-RU"/>
        </w:rPr>
        <w:t>г.Коряжмы</w:t>
      </w:r>
      <w:proofErr w:type="spellEnd"/>
      <w:r w:rsidRPr="00AC0684">
        <w:rPr>
          <w:sz w:val="28"/>
          <w:szCs w:val="28"/>
          <w:lang w:val="ru-RU"/>
        </w:rPr>
        <w:t>».</w:t>
      </w:r>
      <w:r w:rsidR="00AC0684" w:rsidRPr="00AC0684">
        <w:rPr>
          <w:b/>
          <w:i/>
          <w:lang w:val="ru-RU"/>
        </w:rPr>
        <w:t xml:space="preserve"> </w:t>
      </w:r>
    </w:p>
    <w:p w:rsidR="001C3934" w:rsidRPr="001C3934" w:rsidRDefault="001C393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1C3934">
        <w:rPr>
          <w:sz w:val="28"/>
          <w:szCs w:val="28"/>
          <w:lang w:val="ru-RU"/>
        </w:rPr>
        <w:t>Учреждение имеет в структуре клубы технического творчества:</w:t>
      </w:r>
    </w:p>
    <w:p w:rsidR="001C3934" w:rsidRPr="001C3934" w:rsidRDefault="001C393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1C3934">
        <w:rPr>
          <w:sz w:val="28"/>
          <w:szCs w:val="28"/>
          <w:lang w:val="ru-RU"/>
        </w:rPr>
        <w:t>- Клуб «Корчагинец», ул. Космонавтов, д. 4А;</w:t>
      </w:r>
    </w:p>
    <w:p w:rsidR="001C3934" w:rsidRPr="001C3934" w:rsidRDefault="001C393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1C3934">
        <w:rPr>
          <w:sz w:val="28"/>
          <w:szCs w:val="28"/>
          <w:lang w:val="ru-RU"/>
        </w:rPr>
        <w:t>- клуб «Парус», ул. Советская, д. 15;</w:t>
      </w:r>
    </w:p>
    <w:p w:rsidR="001C3934" w:rsidRPr="001C3934" w:rsidRDefault="001C393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1C3934">
        <w:rPr>
          <w:sz w:val="28"/>
          <w:szCs w:val="28"/>
          <w:lang w:val="ru-RU"/>
        </w:rPr>
        <w:t>- картинг-клуб, ул. Набережная имени Н. Островского,  д. 16, строение 1;</w:t>
      </w:r>
    </w:p>
    <w:p w:rsidR="001C3934" w:rsidRPr="001C3934" w:rsidRDefault="001C393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1C3934">
        <w:rPr>
          <w:sz w:val="28"/>
          <w:szCs w:val="28"/>
          <w:lang w:val="ru-RU"/>
        </w:rPr>
        <w:t>- кружок «</w:t>
      </w:r>
      <w:proofErr w:type="spellStart"/>
      <w:r w:rsidRPr="001C3934">
        <w:rPr>
          <w:sz w:val="28"/>
          <w:szCs w:val="28"/>
          <w:lang w:val="ru-RU"/>
        </w:rPr>
        <w:t>Радиоконструирование</w:t>
      </w:r>
      <w:proofErr w:type="spellEnd"/>
      <w:r w:rsidRPr="001C3934">
        <w:rPr>
          <w:sz w:val="28"/>
          <w:szCs w:val="28"/>
          <w:lang w:val="ru-RU"/>
        </w:rPr>
        <w:t>», ул. Пушкина, д. 13,  корпус 1, помещение 1</w:t>
      </w:r>
    </w:p>
    <w:p w:rsidR="00AC0684" w:rsidRPr="00AC0684" w:rsidRDefault="00AC0684" w:rsidP="001C3934">
      <w:pPr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 xml:space="preserve">На основании распоряжения Министерства образования и науки Архангельской области от 16 июля 2019 №1109 Дом детского творчества города Коряжмы определен </w:t>
      </w:r>
      <w:proofErr w:type="spellStart"/>
      <w:r w:rsidRPr="00AC0684">
        <w:rPr>
          <w:sz w:val="28"/>
          <w:szCs w:val="28"/>
          <w:lang w:val="ru-RU"/>
        </w:rPr>
        <w:t>технозоной</w:t>
      </w:r>
      <w:proofErr w:type="spellEnd"/>
      <w:r w:rsidRPr="00AC0684">
        <w:rPr>
          <w:sz w:val="28"/>
          <w:szCs w:val="28"/>
          <w:lang w:val="ru-RU"/>
        </w:rPr>
        <w:t xml:space="preserve"> Детского Арктического Технопарка Архангельской области.  </w:t>
      </w:r>
    </w:p>
    <w:p w:rsidR="00AC0684" w:rsidRPr="00AC0684" w:rsidRDefault="001A6253" w:rsidP="001C3934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>Дом детского творчества реализует образовательные программы по 6 направленностям.</w:t>
      </w:r>
      <w:r w:rsidR="00AC0684" w:rsidRPr="00AC0684">
        <w:rPr>
          <w:sz w:val="28"/>
          <w:szCs w:val="28"/>
          <w:lang w:val="ru-RU"/>
        </w:rPr>
        <w:t xml:space="preserve"> художественной, социально-гуманитарной, физкультурно-спортивной, технической, туристско-краеведческой, естественнонаучной.</w:t>
      </w:r>
    </w:p>
    <w:p w:rsidR="001A6253" w:rsidRPr="001A6253" w:rsidRDefault="001A6253" w:rsidP="001A6253">
      <w:pPr>
        <w:ind w:firstLine="709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1133856" distB="1117219" distL="2046732" distR="1065149" simplePos="0" relativeHeight="25166028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120650</wp:posOffset>
            </wp:positionV>
            <wp:extent cx="6248400" cy="3133725"/>
            <wp:effectExtent l="0" t="0" r="0" b="0"/>
            <wp:wrapTight wrapText="bothSides">
              <wp:wrapPolygon edited="0">
                <wp:start x="7573" y="1838"/>
                <wp:lineTo x="6124" y="1970"/>
                <wp:lineTo x="2832" y="3414"/>
                <wp:lineTo x="2832" y="3939"/>
                <wp:lineTo x="2173" y="4727"/>
                <wp:lineTo x="1910" y="5252"/>
                <wp:lineTo x="1910" y="6040"/>
                <wp:lineTo x="1449" y="6303"/>
                <wp:lineTo x="659" y="7616"/>
                <wp:lineTo x="527" y="12343"/>
                <wp:lineTo x="988" y="14444"/>
                <wp:lineTo x="1976" y="16545"/>
                <wp:lineTo x="2041" y="17595"/>
                <wp:lineTo x="6454" y="18646"/>
                <wp:lineTo x="13895" y="19040"/>
                <wp:lineTo x="16463" y="19171"/>
                <wp:lineTo x="17846" y="19171"/>
                <wp:lineTo x="18176" y="19171"/>
                <wp:lineTo x="19032" y="19171"/>
                <wp:lineTo x="18768" y="18646"/>
                <wp:lineTo x="11393" y="18646"/>
                <wp:lineTo x="14422" y="16939"/>
                <wp:lineTo x="14422" y="16545"/>
                <wp:lineTo x="19559" y="16019"/>
                <wp:lineTo x="19624" y="15626"/>
                <wp:lineTo x="15673" y="14444"/>
                <wp:lineTo x="16332" y="14444"/>
                <wp:lineTo x="19954" y="12605"/>
                <wp:lineTo x="19954" y="12343"/>
                <wp:lineTo x="16002" y="10242"/>
                <wp:lineTo x="17715" y="9585"/>
                <wp:lineTo x="17715" y="9060"/>
                <wp:lineTo x="15871" y="8141"/>
                <wp:lineTo x="19756" y="6171"/>
                <wp:lineTo x="19756" y="5646"/>
                <wp:lineTo x="10668" y="3939"/>
                <wp:lineTo x="8298" y="3939"/>
                <wp:lineTo x="18307" y="3151"/>
                <wp:lineTo x="18307" y="2626"/>
                <wp:lineTo x="8298" y="1838"/>
                <wp:lineTo x="7573" y="1838"/>
              </wp:wrapPolygon>
            </wp:wrapTight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A6253" w:rsidRPr="001A6253" w:rsidRDefault="001A6253" w:rsidP="001A6253">
      <w:pPr>
        <w:rPr>
          <w:lang w:val="ru-RU"/>
        </w:rPr>
      </w:pPr>
    </w:p>
    <w:p w:rsidR="001A6253" w:rsidRPr="001A6253" w:rsidRDefault="001A6253" w:rsidP="001A6253">
      <w:pPr>
        <w:rPr>
          <w:lang w:val="ru-RU"/>
        </w:rPr>
      </w:pPr>
    </w:p>
    <w:p w:rsidR="001A6253" w:rsidRPr="001A6253" w:rsidRDefault="001A6253" w:rsidP="001A6253">
      <w:pPr>
        <w:ind w:firstLine="567"/>
        <w:rPr>
          <w:lang w:val="ru-RU"/>
        </w:rPr>
      </w:pPr>
    </w:p>
    <w:p w:rsidR="001A6253" w:rsidRPr="001A6253" w:rsidRDefault="001A6253" w:rsidP="001A6253">
      <w:pPr>
        <w:ind w:firstLine="567"/>
        <w:rPr>
          <w:lang w:val="ru-RU"/>
        </w:rPr>
      </w:pPr>
    </w:p>
    <w:p w:rsidR="001A6253" w:rsidRPr="001A6253" w:rsidRDefault="001A6253" w:rsidP="001A6253">
      <w:pPr>
        <w:jc w:val="center"/>
        <w:rPr>
          <w:lang w:val="ru-RU"/>
        </w:rPr>
      </w:pPr>
    </w:p>
    <w:p w:rsidR="001A6253" w:rsidRPr="001A6253" w:rsidRDefault="001A6253" w:rsidP="001A6253">
      <w:pPr>
        <w:jc w:val="center"/>
        <w:rPr>
          <w:lang w:val="ru-RU"/>
        </w:rPr>
      </w:pPr>
    </w:p>
    <w:p w:rsidR="001A6253" w:rsidRPr="001A6253" w:rsidRDefault="001A6253" w:rsidP="001A6253">
      <w:pPr>
        <w:jc w:val="center"/>
        <w:rPr>
          <w:lang w:val="ru-RU"/>
        </w:rPr>
      </w:pPr>
    </w:p>
    <w:p w:rsidR="001A6253" w:rsidRPr="001A6253" w:rsidRDefault="001A6253" w:rsidP="001A6253">
      <w:pPr>
        <w:jc w:val="center"/>
        <w:rPr>
          <w:lang w:val="ru-RU"/>
        </w:rPr>
      </w:pPr>
    </w:p>
    <w:p w:rsidR="001A6253" w:rsidRPr="00AC0684" w:rsidRDefault="001A6253" w:rsidP="001C3934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>Художественная направленность представлена детскими объединениями: школа дизайна одежды «</w:t>
      </w:r>
      <w:proofErr w:type="spellStart"/>
      <w:r w:rsidRPr="00AC0684">
        <w:rPr>
          <w:sz w:val="28"/>
          <w:szCs w:val="28"/>
          <w:lang w:val="ru-RU"/>
        </w:rPr>
        <w:t>Моделина</w:t>
      </w:r>
      <w:proofErr w:type="spellEnd"/>
      <w:r w:rsidRPr="00AC0684">
        <w:rPr>
          <w:sz w:val="28"/>
          <w:szCs w:val="28"/>
          <w:lang w:val="ru-RU"/>
        </w:rPr>
        <w:t>», Модельное агентство; творческая мастерская «Фантазия»; Изостудия; вокально-инструментальный ансамбль «Живой звук»; «Северные мастера»; студия восточного танца «Самира», театральная студия «Егоза», танцевальная студия «Лимонад», студия парикмахерского искусства «Персона», «</w:t>
      </w:r>
      <w:proofErr w:type="spellStart"/>
      <w:r w:rsidRPr="00AC0684">
        <w:rPr>
          <w:sz w:val="28"/>
          <w:szCs w:val="28"/>
          <w:lang w:val="ru-RU"/>
        </w:rPr>
        <w:t>Бумагопластика</w:t>
      </w:r>
      <w:proofErr w:type="spellEnd"/>
      <w:r w:rsidRPr="00AC0684">
        <w:rPr>
          <w:sz w:val="28"/>
          <w:szCs w:val="28"/>
          <w:lang w:val="ru-RU"/>
        </w:rPr>
        <w:t>», танцевальная студия «</w:t>
      </w:r>
      <w:proofErr w:type="spellStart"/>
      <w:r w:rsidRPr="00AC0684">
        <w:rPr>
          <w:sz w:val="28"/>
          <w:szCs w:val="28"/>
          <w:lang w:val="ru-RU"/>
        </w:rPr>
        <w:t>СуокФизкультурно</w:t>
      </w:r>
      <w:proofErr w:type="spellEnd"/>
      <w:r w:rsidRPr="00AC0684">
        <w:rPr>
          <w:sz w:val="28"/>
          <w:szCs w:val="28"/>
          <w:lang w:val="ru-RU"/>
        </w:rPr>
        <w:t>-спортивная направленность: «Борец 29», «Шахматный клуб».</w:t>
      </w:r>
    </w:p>
    <w:p w:rsidR="001A6253" w:rsidRPr="00AC0684" w:rsidRDefault="001A6253" w:rsidP="001C3934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 xml:space="preserve"> Техническая: «</w:t>
      </w:r>
      <w:proofErr w:type="spellStart"/>
      <w:r w:rsidRPr="00AC0684">
        <w:rPr>
          <w:sz w:val="28"/>
          <w:szCs w:val="28"/>
          <w:lang w:val="ru-RU"/>
        </w:rPr>
        <w:t>Радиоконструирование</w:t>
      </w:r>
      <w:proofErr w:type="spellEnd"/>
      <w:r w:rsidRPr="00AC0684">
        <w:rPr>
          <w:sz w:val="28"/>
          <w:szCs w:val="28"/>
          <w:lang w:val="ru-RU"/>
        </w:rPr>
        <w:t>», «Радиосвязь и электроника», «Робототехника», «Картинг», «Судомодельная», «</w:t>
      </w:r>
      <w:proofErr w:type="spellStart"/>
      <w:r w:rsidRPr="00AC0684">
        <w:rPr>
          <w:sz w:val="28"/>
          <w:szCs w:val="28"/>
          <w:lang w:val="ru-RU"/>
        </w:rPr>
        <w:t>Автотрассовая</w:t>
      </w:r>
      <w:proofErr w:type="spellEnd"/>
      <w:r w:rsidRPr="00AC0684">
        <w:rPr>
          <w:sz w:val="28"/>
          <w:szCs w:val="28"/>
          <w:lang w:val="ru-RU"/>
        </w:rPr>
        <w:t>», «Авиамодельная»,  «</w:t>
      </w:r>
      <w:proofErr w:type="spellStart"/>
      <w:r w:rsidRPr="00AC0684">
        <w:rPr>
          <w:sz w:val="28"/>
          <w:szCs w:val="28"/>
          <w:lang w:val="ru-RU"/>
        </w:rPr>
        <w:t>Ракетомодельная</w:t>
      </w:r>
      <w:proofErr w:type="spellEnd"/>
      <w:r w:rsidRPr="00AC0684">
        <w:rPr>
          <w:sz w:val="28"/>
          <w:szCs w:val="28"/>
          <w:lang w:val="ru-RU"/>
        </w:rPr>
        <w:t xml:space="preserve">» секции, </w:t>
      </w:r>
      <w:r w:rsidR="00AC0684" w:rsidRPr="00AC0684">
        <w:rPr>
          <w:sz w:val="28"/>
          <w:szCs w:val="28"/>
          <w:lang w:val="ru-RU"/>
        </w:rPr>
        <w:t>«</w:t>
      </w:r>
      <w:proofErr w:type="spellStart"/>
      <w:r w:rsidR="00AC0684" w:rsidRPr="00AC0684">
        <w:rPr>
          <w:sz w:val="28"/>
          <w:szCs w:val="28"/>
          <w:lang w:val="ru-RU"/>
        </w:rPr>
        <w:t>Легоконструирование</w:t>
      </w:r>
      <w:proofErr w:type="spellEnd"/>
      <w:r w:rsidR="00AC0684" w:rsidRPr="00AC0684">
        <w:rPr>
          <w:sz w:val="28"/>
          <w:szCs w:val="28"/>
          <w:lang w:val="ru-RU"/>
        </w:rPr>
        <w:t xml:space="preserve">», </w:t>
      </w:r>
      <w:r w:rsidRPr="00AC0684">
        <w:rPr>
          <w:sz w:val="28"/>
          <w:szCs w:val="28"/>
          <w:lang w:val="ru-RU"/>
        </w:rPr>
        <w:t>«3</w:t>
      </w:r>
      <w:r w:rsidRPr="00AC0684">
        <w:rPr>
          <w:sz w:val="28"/>
          <w:szCs w:val="28"/>
        </w:rPr>
        <w:t>D</w:t>
      </w:r>
      <w:r w:rsidRPr="00AC0684">
        <w:rPr>
          <w:sz w:val="28"/>
          <w:szCs w:val="28"/>
          <w:lang w:val="ru-RU"/>
        </w:rPr>
        <w:t>-конструирование».</w:t>
      </w:r>
    </w:p>
    <w:p w:rsidR="001A6253" w:rsidRPr="00AC0684" w:rsidRDefault="001A6253" w:rsidP="001C3934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 xml:space="preserve"> Социально-гуманитарная: английский язык, журналистика.</w:t>
      </w:r>
    </w:p>
    <w:p w:rsidR="001A6253" w:rsidRPr="00AC0684" w:rsidRDefault="001A6253" w:rsidP="001C3934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t xml:space="preserve">Туристско-краеведческая: «Клуб любителей природы», </w:t>
      </w:r>
    </w:p>
    <w:p w:rsidR="001A6253" w:rsidRPr="00AC0684" w:rsidRDefault="001A6253" w:rsidP="001C3934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/>
        </w:rPr>
      </w:pPr>
      <w:r w:rsidRPr="00AC0684">
        <w:rPr>
          <w:sz w:val="28"/>
          <w:szCs w:val="28"/>
          <w:lang w:val="ru-RU"/>
        </w:rPr>
        <w:lastRenderedPageBreak/>
        <w:t>Естественнонаучная: «Математическое моделирование», «Хочу все знать</w:t>
      </w:r>
      <w:proofErr w:type="gramStart"/>
      <w:r w:rsidRPr="00AC0684">
        <w:rPr>
          <w:sz w:val="28"/>
          <w:szCs w:val="28"/>
          <w:lang w:val="ru-RU"/>
        </w:rPr>
        <w:t>» ,</w:t>
      </w:r>
      <w:proofErr w:type="gramEnd"/>
      <w:r w:rsidRPr="00AC0684">
        <w:rPr>
          <w:sz w:val="28"/>
          <w:szCs w:val="28"/>
          <w:lang w:val="ru-RU"/>
        </w:rPr>
        <w:t xml:space="preserve"> «Математика на 60+»</w:t>
      </w:r>
      <w:r w:rsidR="0030740A">
        <w:rPr>
          <w:sz w:val="28"/>
          <w:szCs w:val="28"/>
          <w:lang w:val="ru-RU"/>
        </w:rPr>
        <w:t>.</w:t>
      </w:r>
    </w:p>
    <w:p w:rsidR="004A054B" w:rsidRPr="0030740A" w:rsidRDefault="004A054B" w:rsidP="001C3934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t>Процесс</w:t>
      </w:r>
      <w:r w:rsidR="002A180A" w:rsidRPr="0030740A">
        <w:rPr>
          <w:sz w:val="28"/>
          <w:szCs w:val="28"/>
          <w:lang w:eastAsia="ru-RU"/>
        </w:rPr>
        <w:t>  </w:t>
      </w:r>
      <w:r w:rsidRPr="0030740A">
        <w:rPr>
          <w:sz w:val="28"/>
          <w:szCs w:val="28"/>
          <w:lang w:val="ru-RU" w:eastAsia="ru-RU"/>
        </w:rPr>
        <w:t>воспитания</w:t>
      </w:r>
      <w:r w:rsidR="002A180A" w:rsidRPr="0030740A">
        <w:rPr>
          <w:sz w:val="28"/>
          <w:szCs w:val="28"/>
          <w:lang w:eastAsia="ru-RU"/>
        </w:rPr>
        <w:t>  </w:t>
      </w:r>
      <w:r w:rsidRPr="0030740A">
        <w:rPr>
          <w:sz w:val="28"/>
          <w:szCs w:val="28"/>
          <w:lang w:val="ru-RU" w:eastAsia="ru-RU"/>
        </w:rPr>
        <w:t xml:space="preserve"> в</w:t>
      </w:r>
      <w:r w:rsidRPr="0030740A">
        <w:rPr>
          <w:sz w:val="28"/>
          <w:szCs w:val="28"/>
          <w:lang w:eastAsia="ru-RU"/>
        </w:rPr>
        <w:t>   </w:t>
      </w:r>
      <w:r w:rsidRPr="0030740A">
        <w:rPr>
          <w:sz w:val="28"/>
          <w:szCs w:val="28"/>
          <w:lang w:val="ru-RU" w:eastAsia="ru-RU"/>
        </w:rPr>
        <w:t>Дом</w:t>
      </w:r>
      <w:r w:rsidR="002A180A" w:rsidRPr="0030740A">
        <w:rPr>
          <w:sz w:val="28"/>
          <w:szCs w:val="28"/>
          <w:lang w:val="ru-RU" w:eastAsia="ru-RU"/>
        </w:rPr>
        <w:t xml:space="preserve">е </w:t>
      </w:r>
      <w:r w:rsidRPr="0030740A">
        <w:rPr>
          <w:sz w:val="28"/>
          <w:szCs w:val="28"/>
          <w:lang w:val="ru-RU" w:eastAsia="ru-RU"/>
        </w:rPr>
        <w:t xml:space="preserve"> детского творчества (далее учреждение) основывается</w:t>
      </w:r>
      <w:r w:rsidRPr="0030740A">
        <w:rPr>
          <w:sz w:val="28"/>
          <w:szCs w:val="28"/>
          <w:lang w:eastAsia="ru-RU"/>
        </w:rPr>
        <w:t> </w:t>
      </w:r>
      <w:r w:rsidRPr="0030740A">
        <w:rPr>
          <w:sz w:val="28"/>
          <w:szCs w:val="28"/>
          <w:lang w:val="ru-RU" w:eastAsia="ru-RU"/>
        </w:rPr>
        <w:t>на</w:t>
      </w:r>
      <w:r w:rsidRPr="0030740A">
        <w:rPr>
          <w:sz w:val="28"/>
          <w:szCs w:val="28"/>
          <w:lang w:eastAsia="ru-RU"/>
        </w:rPr>
        <w:t> </w:t>
      </w:r>
      <w:r w:rsidRPr="0030740A">
        <w:rPr>
          <w:sz w:val="28"/>
          <w:szCs w:val="28"/>
          <w:lang w:val="ru-RU" w:eastAsia="ru-RU"/>
        </w:rPr>
        <w:t>следующих принципах взаимодействия педагогов и</w:t>
      </w:r>
      <w:r w:rsidRPr="0030740A">
        <w:rPr>
          <w:sz w:val="28"/>
          <w:szCs w:val="28"/>
          <w:lang w:eastAsia="ru-RU"/>
        </w:rPr>
        <w:t> </w:t>
      </w:r>
      <w:r w:rsidRPr="0030740A">
        <w:rPr>
          <w:sz w:val="28"/>
          <w:szCs w:val="28"/>
          <w:lang w:val="ru-RU" w:eastAsia="ru-RU"/>
        </w:rPr>
        <w:t>обучающихся:</w:t>
      </w:r>
    </w:p>
    <w:p w:rsidR="0030740A" w:rsidRPr="0030740A" w:rsidRDefault="0030740A" w:rsidP="0030740A">
      <w:pPr>
        <w:spacing w:line="336" w:lineRule="auto"/>
        <w:ind w:firstLine="708"/>
        <w:rPr>
          <w:iCs/>
          <w:w w:val="0"/>
          <w:sz w:val="28"/>
          <w:szCs w:val="28"/>
          <w:lang w:val="ru-RU"/>
        </w:rPr>
      </w:pPr>
      <w:r w:rsidRPr="0030740A">
        <w:rPr>
          <w:iCs/>
          <w:w w:val="0"/>
          <w:sz w:val="28"/>
          <w:szCs w:val="28"/>
          <w:lang w:val="ru-RU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30740A" w:rsidRPr="0030740A" w:rsidRDefault="0030740A" w:rsidP="0030740A">
      <w:pPr>
        <w:spacing w:line="336" w:lineRule="auto"/>
        <w:ind w:firstLine="708"/>
        <w:rPr>
          <w:iCs/>
          <w:w w:val="0"/>
          <w:sz w:val="28"/>
          <w:szCs w:val="28"/>
          <w:lang w:val="ru-RU"/>
        </w:rPr>
      </w:pPr>
      <w:r w:rsidRPr="0030740A">
        <w:rPr>
          <w:iCs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30740A" w:rsidRPr="0030740A" w:rsidRDefault="0030740A" w:rsidP="0030740A">
      <w:pPr>
        <w:spacing w:line="336" w:lineRule="auto"/>
        <w:ind w:firstLine="708"/>
        <w:rPr>
          <w:iCs/>
          <w:w w:val="0"/>
          <w:sz w:val="28"/>
          <w:szCs w:val="28"/>
          <w:lang w:val="ru-RU"/>
        </w:rPr>
      </w:pPr>
      <w:r w:rsidRPr="0030740A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30740A">
        <w:rPr>
          <w:iCs/>
          <w:w w:val="0"/>
          <w:sz w:val="28"/>
          <w:szCs w:val="28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30740A" w:rsidRPr="0030740A" w:rsidRDefault="0030740A" w:rsidP="0030740A">
      <w:pPr>
        <w:spacing w:line="33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30740A">
        <w:rPr>
          <w:iCs/>
          <w:w w:val="0"/>
          <w:sz w:val="28"/>
          <w:szCs w:val="28"/>
          <w:lang w:val="ru-RU"/>
        </w:rPr>
        <w:t>организация основных совместных дел обучающихся и педагогических</w:t>
      </w:r>
      <w:r w:rsidRPr="0030740A">
        <w:rPr>
          <w:iCs/>
          <w:color w:val="000000"/>
          <w:w w:val="0"/>
          <w:sz w:val="28"/>
          <w:szCs w:val="28"/>
          <w:lang w:val="ru-RU"/>
        </w:rPr>
        <w:t xml:space="preserve"> работников как предмета совместной заботы и взрослых, и обучающихся;</w:t>
      </w:r>
    </w:p>
    <w:p w:rsidR="0030740A" w:rsidRPr="0030740A" w:rsidRDefault="0030740A" w:rsidP="0030740A">
      <w:pPr>
        <w:spacing w:line="33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30740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30740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30740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30740A" w:rsidRPr="0030740A" w:rsidRDefault="0030740A" w:rsidP="0030740A">
      <w:pPr>
        <w:pStyle w:val="a3"/>
        <w:spacing w:line="336" w:lineRule="auto"/>
        <w:ind w:left="0" w:firstLine="720"/>
        <w:rPr>
          <w:iCs/>
          <w:color w:val="000000"/>
          <w:w w:val="0"/>
          <w:sz w:val="28"/>
          <w:szCs w:val="28"/>
          <w:lang w:val="ru-RU"/>
        </w:rPr>
      </w:pPr>
      <w:r w:rsidRPr="0030740A">
        <w:rPr>
          <w:color w:val="00000A"/>
          <w:sz w:val="28"/>
          <w:szCs w:val="28"/>
          <w:lang w:val="ru-RU"/>
        </w:rPr>
        <w:t>Основными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традициями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воспитания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в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образовательной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организации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являются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следующие</w:t>
      </w:r>
      <w:r w:rsidRPr="0030740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30740A" w:rsidRPr="0030740A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sz w:val="28"/>
          <w:szCs w:val="28"/>
          <w:lang w:val="ru-RU" w:eastAsia="ru-RU"/>
        </w:rPr>
      </w:pPr>
      <w:r w:rsidRPr="0030740A">
        <w:rPr>
          <w:color w:val="00000A"/>
          <w:sz w:val="28"/>
          <w:szCs w:val="28"/>
          <w:lang w:val="ru-RU"/>
        </w:rPr>
        <w:t>стержнем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годового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цикла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воспитательной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работы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являются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ключевые</w:t>
      </w:r>
      <w:r w:rsidRPr="0030740A">
        <w:rPr>
          <w:color w:val="00000A"/>
          <w:sz w:val="28"/>
          <w:szCs w:val="28"/>
          <w:lang w:val="ru-RU"/>
        </w:rPr>
        <w:t xml:space="preserve"> </w:t>
      </w:r>
      <w:r w:rsidR="003D3943" w:rsidRPr="003D3943">
        <w:rPr>
          <w:rFonts w:ascii="Times New Roman"/>
          <w:color w:val="00000A"/>
          <w:sz w:val="28"/>
          <w:szCs w:val="28"/>
          <w:lang w:val="ru-RU"/>
        </w:rPr>
        <w:t>общие</w:t>
      </w:r>
      <w:r w:rsidR="003D3943">
        <w:rPr>
          <w:rFonts w:asciiTheme="minorHAnsi" w:hAnsiTheme="minorHAnsi"/>
          <w:color w:val="00000A"/>
          <w:sz w:val="28"/>
          <w:szCs w:val="28"/>
          <w:lang w:val="ru-RU"/>
        </w:rPr>
        <w:t xml:space="preserve"> </w:t>
      </w:r>
      <w:r w:rsidRPr="0030740A">
        <w:rPr>
          <w:color w:val="00000A"/>
          <w:sz w:val="28"/>
          <w:szCs w:val="28"/>
          <w:lang w:val="ru-RU"/>
        </w:rPr>
        <w:t>дела</w:t>
      </w:r>
      <w:r w:rsidRPr="0030740A">
        <w:rPr>
          <w:color w:val="00000A"/>
          <w:sz w:val="28"/>
          <w:szCs w:val="28"/>
          <w:lang w:val="ru-RU"/>
        </w:rPr>
        <w:t xml:space="preserve">, </w:t>
      </w:r>
      <w:r w:rsidRPr="0030740A">
        <w:rPr>
          <w:sz w:val="28"/>
          <w:szCs w:val="28"/>
          <w:lang w:val="ru-RU" w:eastAsia="ru-RU"/>
        </w:rPr>
        <w:t>через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которые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осуществляется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интеграция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воспитательных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усилий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педагогических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работников</w:t>
      </w:r>
      <w:r w:rsidRPr="0030740A">
        <w:rPr>
          <w:sz w:val="28"/>
          <w:szCs w:val="28"/>
          <w:lang w:val="ru-RU" w:eastAsia="ru-RU"/>
        </w:rPr>
        <w:t>;</w:t>
      </w:r>
    </w:p>
    <w:p w:rsidR="0030740A" w:rsidRPr="0030740A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t>важной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чертой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каждого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ключевого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дела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большинства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используемых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для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воспитания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других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совместных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дел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педагогических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работников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обучающихся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является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коллективная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разработка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коллективное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планирование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коллективное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проведение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коллективный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анализ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результатов</w:t>
      </w:r>
      <w:r w:rsidRPr="0030740A">
        <w:rPr>
          <w:sz w:val="28"/>
          <w:szCs w:val="28"/>
          <w:lang w:val="ru-RU" w:eastAsia="ru-RU"/>
        </w:rPr>
        <w:t>;</w:t>
      </w:r>
    </w:p>
    <w:p w:rsidR="0030740A" w:rsidRPr="0030740A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t>создаются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такие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условия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при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которых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мере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взросления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обучающегося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увеличивается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его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роль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совместных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делах</w:t>
      </w:r>
      <w:r w:rsidRPr="0030740A">
        <w:rPr>
          <w:sz w:val="28"/>
          <w:szCs w:val="28"/>
          <w:lang w:val="ru-RU" w:eastAsia="ru-RU"/>
        </w:rPr>
        <w:t xml:space="preserve"> (</w:t>
      </w:r>
      <w:r w:rsidRPr="0030740A">
        <w:rPr>
          <w:sz w:val="28"/>
          <w:szCs w:val="28"/>
          <w:lang w:val="ru-RU" w:eastAsia="ru-RU"/>
        </w:rPr>
        <w:t>от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пассивного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наблюдателя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организатора</w:t>
      </w:r>
      <w:r w:rsidRPr="0030740A">
        <w:rPr>
          <w:sz w:val="28"/>
          <w:szCs w:val="28"/>
          <w:lang w:val="ru-RU" w:eastAsia="ru-RU"/>
        </w:rPr>
        <w:t>);</w:t>
      </w:r>
    </w:p>
    <w:p w:rsidR="0030740A" w:rsidRPr="003D3943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rFonts w:ascii="Times New Roman"/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lastRenderedPageBreak/>
        <w:t>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проведении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общ</w:t>
      </w:r>
      <w:r w:rsidR="003D3943">
        <w:rPr>
          <w:rFonts w:asciiTheme="minorHAnsi" w:hAnsiTheme="minorHAnsi"/>
          <w:sz w:val="28"/>
          <w:szCs w:val="28"/>
          <w:lang w:val="ru-RU" w:eastAsia="ru-RU"/>
        </w:rPr>
        <w:t>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дел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отсутствует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соревновательность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между</w:t>
      </w:r>
      <w:r w:rsidRPr="0030740A">
        <w:rPr>
          <w:sz w:val="28"/>
          <w:szCs w:val="28"/>
          <w:lang w:val="ru-RU" w:eastAsia="ru-RU"/>
        </w:rPr>
        <w:t xml:space="preserve"> </w:t>
      </w:r>
      <w:r w:rsidR="003D3943" w:rsidRPr="003D3943">
        <w:rPr>
          <w:rFonts w:ascii="Times New Roman"/>
          <w:sz w:val="28"/>
          <w:szCs w:val="28"/>
          <w:lang w:val="ru-RU" w:eastAsia="ru-RU"/>
        </w:rPr>
        <w:t>объединениями</w:t>
      </w:r>
      <w:r w:rsidRPr="003D3943">
        <w:rPr>
          <w:rFonts w:ascii="Times New Roman"/>
          <w:sz w:val="28"/>
          <w:szCs w:val="28"/>
          <w:lang w:val="ru-RU" w:eastAsia="ru-RU"/>
        </w:rPr>
        <w:t>,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поощряется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конструктивное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взаимодействие</w:t>
      </w:r>
      <w:r w:rsidRPr="0030740A">
        <w:rPr>
          <w:sz w:val="28"/>
          <w:szCs w:val="28"/>
          <w:lang w:val="ru-RU" w:eastAsia="ru-RU"/>
        </w:rPr>
        <w:t xml:space="preserve"> </w:t>
      </w:r>
      <w:r w:rsidR="003D3943" w:rsidRPr="003D3943">
        <w:rPr>
          <w:rFonts w:ascii="Times New Roman"/>
          <w:sz w:val="28"/>
          <w:szCs w:val="28"/>
          <w:lang w:val="ru-RU" w:eastAsia="ru-RU"/>
        </w:rPr>
        <w:t xml:space="preserve">между объединениями </w:t>
      </w:r>
      <w:r w:rsidRPr="003D3943">
        <w:rPr>
          <w:rFonts w:ascii="Times New Roman"/>
          <w:sz w:val="28"/>
          <w:szCs w:val="28"/>
          <w:lang w:val="ru-RU" w:eastAsia="ru-RU"/>
        </w:rPr>
        <w:t xml:space="preserve">обучающихся, а также их социальная активность; </w:t>
      </w:r>
    </w:p>
    <w:p w:rsidR="0030740A" w:rsidRPr="0030740A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t>педагогические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работники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ориентированы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на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формирование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коллективов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рамках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кружков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студий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секций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иных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детских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объединений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на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установление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в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них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доброжелательных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и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товарищеских</w:t>
      </w:r>
      <w:r w:rsidRPr="0030740A">
        <w:rPr>
          <w:color w:val="000000"/>
          <w:w w:val="0"/>
          <w:sz w:val="28"/>
          <w:szCs w:val="28"/>
          <w:lang w:val="ru-RU"/>
        </w:rPr>
        <w:t xml:space="preserve"> </w:t>
      </w:r>
      <w:r w:rsidRPr="0030740A">
        <w:rPr>
          <w:color w:val="000000"/>
          <w:w w:val="0"/>
          <w:sz w:val="28"/>
          <w:szCs w:val="28"/>
          <w:lang w:val="ru-RU"/>
        </w:rPr>
        <w:t>взаимоотношений</w:t>
      </w:r>
      <w:r w:rsidRPr="0030740A">
        <w:rPr>
          <w:color w:val="000000"/>
          <w:w w:val="0"/>
          <w:sz w:val="28"/>
          <w:szCs w:val="28"/>
          <w:lang w:val="ru-RU"/>
        </w:rPr>
        <w:t>;</w:t>
      </w:r>
    </w:p>
    <w:p w:rsidR="0030740A" w:rsidRPr="0030740A" w:rsidRDefault="0030740A" w:rsidP="00974CB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36" w:lineRule="auto"/>
        <w:ind w:left="0" w:firstLine="360"/>
        <w:rPr>
          <w:sz w:val="28"/>
          <w:szCs w:val="28"/>
          <w:lang w:val="ru-RU" w:eastAsia="ru-RU"/>
        </w:rPr>
      </w:pPr>
      <w:r w:rsidRPr="0030740A">
        <w:rPr>
          <w:sz w:val="28"/>
          <w:szCs w:val="28"/>
          <w:lang w:val="ru-RU" w:eastAsia="ru-RU"/>
        </w:rPr>
        <w:t>ключевой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фигурой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воспитания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является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rFonts w:ascii="Times New Roman"/>
          <w:sz w:val="28"/>
          <w:szCs w:val="28"/>
          <w:lang w:val="ru-RU" w:eastAsia="ru-RU"/>
        </w:rPr>
        <w:t>педагог дополнительного образования (руководитель объединения), реализую</w:t>
      </w:r>
      <w:r w:rsidRPr="0030740A">
        <w:rPr>
          <w:sz w:val="28"/>
          <w:szCs w:val="28"/>
          <w:lang w:val="ru-RU" w:eastAsia="ru-RU"/>
        </w:rPr>
        <w:t>щий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по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отношению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обучающимся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защитную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личностно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развивающую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организационную</w:t>
      </w:r>
      <w:r w:rsidRPr="0030740A">
        <w:rPr>
          <w:sz w:val="28"/>
          <w:szCs w:val="28"/>
          <w:lang w:val="ru-RU" w:eastAsia="ru-RU"/>
        </w:rPr>
        <w:t xml:space="preserve">, </w:t>
      </w:r>
      <w:r w:rsidRPr="0030740A">
        <w:rPr>
          <w:sz w:val="28"/>
          <w:szCs w:val="28"/>
          <w:lang w:val="ru-RU" w:eastAsia="ru-RU"/>
        </w:rPr>
        <w:t>посредническую</w:t>
      </w:r>
      <w:r w:rsidRPr="0030740A">
        <w:rPr>
          <w:sz w:val="28"/>
          <w:szCs w:val="28"/>
          <w:lang w:val="ru-RU" w:eastAsia="ru-RU"/>
        </w:rPr>
        <w:t xml:space="preserve"> (</w:t>
      </w:r>
      <w:r w:rsidRPr="0030740A">
        <w:rPr>
          <w:sz w:val="28"/>
          <w:szCs w:val="28"/>
          <w:lang w:val="ru-RU" w:eastAsia="ru-RU"/>
        </w:rPr>
        <w:t>в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разрешении</w:t>
      </w:r>
      <w:r w:rsidRPr="0030740A">
        <w:rPr>
          <w:sz w:val="28"/>
          <w:szCs w:val="28"/>
          <w:lang w:val="ru-RU" w:eastAsia="ru-RU"/>
        </w:rPr>
        <w:t xml:space="preserve"> </w:t>
      </w:r>
      <w:r w:rsidRPr="0030740A">
        <w:rPr>
          <w:sz w:val="28"/>
          <w:szCs w:val="28"/>
          <w:lang w:val="ru-RU" w:eastAsia="ru-RU"/>
        </w:rPr>
        <w:t>конфликтов</w:t>
      </w:r>
      <w:r w:rsidRPr="0030740A">
        <w:rPr>
          <w:sz w:val="28"/>
          <w:szCs w:val="28"/>
          <w:lang w:val="ru-RU" w:eastAsia="ru-RU"/>
        </w:rPr>
        <w:t xml:space="preserve">) </w:t>
      </w:r>
      <w:r w:rsidRPr="0030740A">
        <w:rPr>
          <w:sz w:val="28"/>
          <w:szCs w:val="28"/>
          <w:lang w:val="ru-RU" w:eastAsia="ru-RU"/>
        </w:rPr>
        <w:t>функции</w:t>
      </w:r>
      <w:r w:rsidRPr="0030740A">
        <w:rPr>
          <w:sz w:val="28"/>
          <w:szCs w:val="28"/>
          <w:lang w:val="ru-RU" w:eastAsia="ru-RU"/>
        </w:rPr>
        <w:t>.</w:t>
      </w:r>
    </w:p>
    <w:p w:rsidR="0030740A" w:rsidRPr="009F2C97" w:rsidRDefault="0030740A" w:rsidP="009F2C97">
      <w:pPr>
        <w:spacing w:line="336" w:lineRule="auto"/>
        <w:rPr>
          <w:sz w:val="28"/>
          <w:szCs w:val="28"/>
          <w:lang w:val="ru-RU" w:eastAsia="ru-RU"/>
        </w:rPr>
      </w:pPr>
    </w:p>
    <w:p w:rsidR="004A054B" w:rsidRPr="001C3934" w:rsidRDefault="004A054B" w:rsidP="00974CBD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1C3934">
        <w:rPr>
          <w:b/>
          <w:bCs/>
          <w:sz w:val="28"/>
          <w:szCs w:val="28"/>
          <w:lang w:eastAsia="ru-RU"/>
        </w:rPr>
        <w:t>ЦЕЛЬ И ЗАДАЧИ</w:t>
      </w:r>
      <w:r w:rsidR="0030740A" w:rsidRPr="001C3934">
        <w:rPr>
          <w:b/>
          <w:bCs/>
          <w:sz w:val="28"/>
          <w:szCs w:val="28"/>
          <w:lang w:val="ru-RU" w:eastAsia="ru-RU"/>
        </w:rPr>
        <w:t xml:space="preserve"> </w:t>
      </w:r>
      <w:r w:rsidRPr="001C3934">
        <w:rPr>
          <w:b/>
          <w:bCs/>
          <w:sz w:val="28"/>
          <w:szCs w:val="28"/>
          <w:lang w:eastAsia="ru-RU"/>
        </w:rPr>
        <w:t>ВОСПИТАНИЯ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Современный национальный идеал личности–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народа.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Исходя из этого, общей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sz w:val="28"/>
          <w:szCs w:val="28"/>
          <w:lang w:val="ru-RU" w:eastAsia="ru-RU"/>
        </w:rPr>
        <w:t>целью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воспитания в учреждении является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sz w:val="28"/>
          <w:szCs w:val="28"/>
          <w:lang w:val="ru-RU"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являются важным фактором успеха в достижении поставленной цели.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i/>
          <w:iCs/>
          <w:sz w:val="28"/>
          <w:szCs w:val="28"/>
          <w:lang w:val="ru-RU" w:eastAsia="ru-RU"/>
        </w:rPr>
        <w:t>приоритеты</w:t>
      </w:r>
      <w:r w:rsidRPr="001C3934">
        <w:rPr>
          <w:sz w:val="28"/>
          <w:szCs w:val="28"/>
          <w:lang w:val="ru-RU" w:eastAsia="ru-RU"/>
        </w:rPr>
        <w:t>, соответствующие трем</w:t>
      </w:r>
      <w:r w:rsidR="009F2C97" w:rsidRPr="001C3934">
        <w:rPr>
          <w:sz w:val="28"/>
          <w:szCs w:val="28"/>
          <w:lang w:val="ru-RU" w:eastAsia="ru-RU"/>
        </w:rPr>
        <w:t xml:space="preserve"> возрастным</w:t>
      </w:r>
      <w:r w:rsidRPr="001C3934">
        <w:rPr>
          <w:sz w:val="28"/>
          <w:szCs w:val="28"/>
          <w:lang w:val="ru-RU" w:eastAsia="ru-RU"/>
        </w:rPr>
        <w:t xml:space="preserve"> уровням:</w:t>
      </w:r>
    </w:p>
    <w:p w:rsidR="004A054B" w:rsidRPr="001C3934" w:rsidRDefault="004A054B" w:rsidP="00974CBD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 xml:space="preserve">В воспитании обучающихся младшего возраста таким целевым приоритетом </w:t>
      </w:r>
      <w:proofErr w:type="gramStart"/>
      <w:r w:rsidRPr="001C3934">
        <w:rPr>
          <w:sz w:val="28"/>
          <w:szCs w:val="28"/>
          <w:lang w:val="ru-RU" w:eastAsia="ru-RU"/>
        </w:rPr>
        <w:t>является</w:t>
      </w:r>
      <w:r w:rsidR="003D3943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создание</w:t>
      </w:r>
      <w:proofErr w:type="gramEnd"/>
      <w:r w:rsidRPr="001C3934">
        <w:rPr>
          <w:sz w:val="28"/>
          <w:szCs w:val="28"/>
          <w:lang w:val="ru-RU" w:eastAsia="ru-RU"/>
        </w:rPr>
        <w:t xml:space="preserve"> благоприятных условий для усвоения обучающимися социально-значимых знаний основных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норм и традиций того общества, в котором они живут.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Выделение данного приоритета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связано с особенностями обучающихся </w:t>
      </w:r>
      <w:proofErr w:type="gramStart"/>
      <w:r w:rsidRPr="001C3934">
        <w:rPr>
          <w:sz w:val="28"/>
          <w:szCs w:val="28"/>
          <w:lang w:val="ru-RU" w:eastAsia="ru-RU"/>
        </w:rPr>
        <w:t>младшего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возраста</w:t>
      </w:r>
      <w:proofErr w:type="gramEnd"/>
      <w:r w:rsidRPr="001C3934">
        <w:rPr>
          <w:sz w:val="28"/>
          <w:szCs w:val="28"/>
          <w:lang w:val="ru-RU" w:eastAsia="ru-RU"/>
        </w:rPr>
        <w:t>: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Такого рода нормы и традиции задаются в учреждении педагогическими работниками и воспринимаются обучающимися именно как нормы и традиции поведения обучающегося.</w:t>
      </w:r>
      <w:r w:rsidRPr="001C3934">
        <w:rPr>
          <w:i/>
          <w:iCs/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Знание их станет базой для развития социально-значимых отношений обучающихся 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накопления ими опыта осуществления социально-значимых дел 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в дальнейшем,</w:t>
      </w:r>
      <w:r w:rsidRPr="001C3934">
        <w:rPr>
          <w:i/>
          <w:iCs/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в подростковом и юношеском возрасте.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К наиболее важным из них относятся следующие: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i/>
          <w:iCs/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>быть трудолюбивым, следуя принципу «делу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—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время, потехе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—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час» как в учебных занятиях, так и в домашних делах, доводить начатое дело до конца;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знать и любить свою Родину – свой родной дом, двор, улицу, город, село, свою страну;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беречь и охранять природу (ухаживать за комнатными растениями,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проявлять миролюбие – не затевать конфликтов и стремиться решать спорные вопросы, не прибегая к силе;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стремиться узнавать что-то новое, проявлять любознательность, ценить знания;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быть вежливым и опрятным, скромным и приветливым;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соблюдать правила личной гигиены, режим дня, вести здоровый образ жизни;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1C3934">
        <w:rPr>
          <w:sz w:val="28"/>
          <w:szCs w:val="28"/>
          <w:lang w:val="ru-RU" w:eastAsia="ru-RU"/>
        </w:rPr>
        <w:t>этом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людям</w:t>
      </w:r>
      <w:proofErr w:type="gramEnd"/>
      <w:r w:rsidRPr="001C3934">
        <w:rPr>
          <w:sz w:val="28"/>
          <w:szCs w:val="28"/>
          <w:lang w:val="ru-RU" w:eastAsia="ru-RU"/>
        </w:rPr>
        <w:t>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–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быть уверенным в себе, открытым и общительным, не стесняться быть</w:t>
      </w:r>
      <w:r w:rsidRPr="001C3934">
        <w:rPr>
          <w:sz w:val="28"/>
          <w:szCs w:val="28"/>
          <w:lang w:val="ru-RU" w:eastAsia="ru-RU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Знание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данных социальных норм и традиций, понимание важности следования им имеет особое значение для обучающихся этого возраста, поскольку облегчает их вхождение в широкий социальный мир, в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систему общественных отношений.</w:t>
      </w:r>
    </w:p>
    <w:p w:rsidR="004A054B" w:rsidRPr="001C3934" w:rsidRDefault="004A054B" w:rsidP="00974CBD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 воспитании детей подросткового возраста</w:t>
      </w:r>
      <w:r w:rsidR="009F2C97" w:rsidRPr="001C3934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таким приоритетом является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создание благоприятных условий для развития социально- значимых отношений обучающихся, и, прежде всего, ценностных отношений: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семье как главной опоре в жизни человека и источнику его счастья;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природе,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миру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знаниям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интеллектуальному ресурсу, обеспечивающему будущее </w:t>
      </w:r>
      <w:r w:rsidRPr="001C3934">
        <w:rPr>
          <w:sz w:val="28"/>
          <w:szCs w:val="28"/>
          <w:lang w:val="ru-RU" w:eastAsia="ru-RU"/>
        </w:rPr>
        <w:lastRenderedPageBreak/>
        <w:t>человека, как результату кропотливого, но увлекательного учебного труда;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культуре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здоровью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залогу долгой и активной жизни человека, его хорошего настроения и оптимистичного взгляда на мир;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окружающим людям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C3934">
        <w:rPr>
          <w:sz w:val="28"/>
          <w:szCs w:val="28"/>
          <w:lang w:val="ru-RU" w:eastAsia="ru-RU"/>
        </w:rPr>
        <w:t>взаимоподдерживающие</w:t>
      </w:r>
      <w:proofErr w:type="spellEnd"/>
      <w:r w:rsidRPr="001C3934">
        <w:rPr>
          <w:sz w:val="28"/>
          <w:szCs w:val="28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к самим себе</w:t>
      </w:r>
      <w:r w:rsidR="003D3943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как хозяевам своей судьбы, самоопределяющимся и </w:t>
      </w:r>
      <w:proofErr w:type="spellStart"/>
      <w:r w:rsidRPr="001C3934">
        <w:rPr>
          <w:sz w:val="28"/>
          <w:szCs w:val="28"/>
          <w:lang w:val="ru-RU" w:eastAsia="ru-RU"/>
        </w:rPr>
        <w:t>самореализующимся</w:t>
      </w:r>
      <w:proofErr w:type="spellEnd"/>
      <w:r w:rsidRPr="001C3934">
        <w:rPr>
          <w:sz w:val="28"/>
          <w:szCs w:val="28"/>
          <w:lang w:val="ru-RU" w:eastAsia="ru-RU"/>
        </w:rPr>
        <w:t xml:space="preserve"> личностям, отвечающим за свое собственное будущее.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</w:t>
      </w:r>
      <w:r w:rsidRPr="002A180A">
        <w:rPr>
          <w:color w:val="1D252D"/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определяют его жизненные цели, его поступки, его повседневную жизнь. Выделение данного приоритета в воспитании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социально-значимых отношений обучающихся.</w:t>
      </w:r>
    </w:p>
    <w:p w:rsidR="004A054B" w:rsidRPr="001C3934" w:rsidRDefault="004A054B" w:rsidP="00974CBD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 В воспитании детей юношеского возраста таким приоритетом является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создание благоприятных условий для приобретения обучающимися опыта осуществления социально</w:t>
      </w:r>
      <w:r w:rsidR="003D3943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значимых дел.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Выделение данного приоритета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связано с особенностями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</w:t>
      </w:r>
      <w:proofErr w:type="gramStart"/>
      <w:r w:rsidRPr="001C3934">
        <w:rPr>
          <w:sz w:val="28"/>
          <w:szCs w:val="28"/>
          <w:lang w:val="ru-RU" w:eastAsia="ru-RU"/>
        </w:rPr>
        <w:t>старшим</w:t>
      </w:r>
      <w:proofErr w:type="gramEnd"/>
      <w:r w:rsidRPr="001C3934">
        <w:rPr>
          <w:sz w:val="28"/>
          <w:szCs w:val="28"/>
          <w:lang w:val="ru-RU" w:eastAsia="ru-RU"/>
        </w:rPr>
        <w:t xml:space="preserve"> обучающим поможет имеющийся у них реальный практический опыт, который они могут приобрести в том </w:t>
      </w:r>
      <w:r w:rsidRPr="001C3934">
        <w:rPr>
          <w:sz w:val="28"/>
          <w:szCs w:val="28"/>
          <w:lang w:val="ru-RU" w:eastAsia="ru-RU"/>
        </w:rPr>
        <w:lastRenderedPageBreak/>
        <w:t>числе и в Доме детского творчества. Важно, чтобы этот опыт оказался социально-значимым, так как именно он поможет гармоничному вхождению обучающихся во взрослую жизнь окружающего их общества. Это: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дел, направленных на заботу о своей семье, родных и близких;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трудовой опыт, опыт участия в производственной практике;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природоохранных дел;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разрешения возникающих конфликтных ситуаций в Доме детского творчества, школе, дома или на улице;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ведения здорового образа жизни и заботы о здоровье других людей;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опыт самопознания и самоанализа, опыт социально</w:t>
      </w:r>
      <w:r w:rsidR="009F2C97"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val="ru-RU" w:eastAsia="ru-RU"/>
        </w:rPr>
        <w:t>приемлемого самовыражения и самореализации.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обучающимися конкретной возрастной категории, предстоит уделять первостепенное, но не единственное внимание.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Добросовестная работа педагогов, направленная на достижение поставленной цели,</w:t>
      </w:r>
      <w:r w:rsidRPr="001C3934">
        <w:rPr>
          <w:b/>
          <w:bCs/>
          <w:i/>
          <w:iCs/>
          <w:sz w:val="28"/>
          <w:szCs w:val="28"/>
          <w:lang w:eastAsia="ru-RU"/>
        </w:rPr>
        <w:t> </w:t>
      </w:r>
      <w:r w:rsidRPr="001C3934">
        <w:rPr>
          <w:bCs/>
          <w:iCs/>
          <w:sz w:val="28"/>
          <w:szCs w:val="28"/>
          <w:lang w:val="ru-RU" w:eastAsia="ru-RU"/>
        </w:rPr>
        <w:t>позволит ребенку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</w:t>
      </w:r>
      <w:r w:rsidRPr="001C3934">
        <w:rPr>
          <w:sz w:val="28"/>
          <w:szCs w:val="28"/>
          <w:lang w:val="ru-RU" w:eastAsia="ru-RU"/>
        </w:rPr>
        <w:lastRenderedPageBreak/>
        <w:t>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Достижению поставленной цели воспитания обучающихся будет способствовать решение следующих основных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i/>
          <w:iCs/>
          <w:sz w:val="28"/>
          <w:szCs w:val="28"/>
          <w:lang w:val="ru-RU" w:eastAsia="ru-RU"/>
        </w:rPr>
        <w:t>задач</w:t>
      </w:r>
      <w:r w:rsidRPr="001C3934">
        <w:rPr>
          <w:i/>
          <w:iCs/>
          <w:sz w:val="28"/>
          <w:szCs w:val="28"/>
          <w:lang w:val="ru-RU" w:eastAsia="ru-RU"/>
        </w:rPr>
        <w:t>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>поддерживать традици</w:t>
      </w:r>
      <w:r w:rsidR="00500A98">
        <w:rPr>
          <w:sz w:val="28"/>
          <w:szCs w:val="28"/>
          <w:lang w:val="ru-RU" w:eastAsia="ru-RU"/>
        </w:rPr>
        <w:t>и</w:t>
      </w:r>
      <w:r w:rsidRPr="001C3934">
        <w:rPr>
          <w:sz w:val="28"/>
          <w:szCs w:val="28"/>
          <w:lang w:val="ru-RU" w:eastAsia="ru-RU"/>
        </w:rPr>
        <w:t xml:space="preserve"> Дома детского творчества, реализовывать воспитательные возможности общих мероприятий различной направленности;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реализовывать воспитательный потенциал</w:t>
      </w:r>
      <w:r w:rsidR="009F2C97" w:rsidRPr="001C3934">
        <w:rPr>
          <w:sz w:val="28"/>
          <w:szCs w:val="28"/>
          <w:lang w:val="ru-RU" w:eastAsia="ru-RU"/>
        </w:rPr>
        <w:t xml:space="preserve"> </w:t>
      </w:r>
      <w:r w:rsidR="00500A98">
        <w:rPr>
          <w:sz w:val="28"/>
          <w:szCs w:val="28"/>
          <w:lang w:val="ru-RU" w:eastAsia="ru-RU"/>
        </w:rPr>
        <w:t xml:space="preserve">учебных занятий </w:t>
      </w:r>
      <w:r w:rsidRPr="001C3934">
        <w:rPr>
          <w:sz w:val="28"/>
          <w:szCs w:val="28"/>
          <w:lang w:val="ru-RU" w:eastAsia="ru-RU"/>
        </w:rPr>
        <w:t>в Доме детского творчества, поддерживать использование интерактивных форм с обучающимися на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занятиях;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 xml:space="preserve">инициировать и </w:t>
      </w:r>
      <w:proofErr w:type="gramStart"/>
      <w:r w:rsidRPr="001C3934">
        <w:rPr>
          <w:sz w:val="28"/>
          <w:szCs w:val="28"/>
          <w:lang w:val="ru-RU" w:eastAsia="ru-RU"/>
        </w:rPr>
        <w:t>поддерживать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самоуправление</w:t>
      </w:r>
      <w:proofErr w:type="gramEnd"/>
      <w:r w:rsidRPr="001C3934">
        <w:rPr>
          <w:sz w:val="28"/>
          <w:szCs w:val="28"/>
          <w:lang w:val="ru-RU" w:eastAsia="ru-RU"/>
        </w:rPr>
        <w:t xml:space="preserve"> – как на уровне Дома детского творчества, так и на уровне сообществ творческих объединений; их коллективное планирование, организацию, проведение и анализ самостоятельно проведенных дел 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мероприятий;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>организовывать профориентационную работу с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обучающимися;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 xml:space="preserve">реализовывать </w:t>
      </w:r>
      <w:proofErr w:type="gramStart"/>
      <w:r w:rsidRPr="001C3934">
        <w:rPr>
          <w:sz w:val="28"/>
          <w:szCs w:val="28"/>
          <w:lang w:val="ru-RU" w:eastAsia="ru-RU"/>
        </w:rPr>
        <w:t>потенциал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руководства</w:t>
      </w:r>
      <w:proofErr w:type="gramEnd"/>
      <w:r w:rsidRPr="001C3934">
        <w:rPr>
          <w:sz w:val="28"/>
          <w:szCs w:val="28"/>
          <w:lang w:val="ru-RU" w:eastAsia="ru-RU"/>
        </w:rPr>
        <w:t xml:space="preserve"> творческими объединениями в воспитании обучающихся, поддерживать активное участие сообществ творческих объединений в жизни Дома детского творчества, укрепление коллективных ценностей;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 xml:space="preserve">развивать предметно-эстетическую среду Дома детского творчества и реализовывать ее воспитательные возможности, формировать позитивный </w:t>
      </w:r>
      <w:proofErr w:type="gramStart"/>
      <w:r w:rsidRPr="001C3934">
        <w:rPr>
          <w:sz w:val="28"/>
          <w:szCs w:val="28"/>
          <w:lang w:val="ru-RU" w:eastAsia="ru-RU"/>
        </w:rPr>
        <w:t>уклад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жизни</w:t>
      </w:r>
      <w:proofErr w:type="gramEnd"/>
      <w:r w:rsidRPr="001C3934">
        <w:rPr>
          <w:sz w:val="28"/>
          <w:szCs w:val="28"/>
          <w:lang w:val="ru-RU" w:eastAsia="ru-RU"/>
        </w:rPr>
        <w:t xml:space="preserve"> учреждения и положительный имидж и престиж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Дома детского творчества;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 </w:t>
      </w:r>
      <w:r w:rsidRPr="001C3934">
        <w:rPr>
          <w:sz w:val="28"/>
          <w:szCs w:val="28"/>
          <w:lang w:val="ru-RU"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F2C97" w:rsidRPr="001C3934" w:rsidRDefault="009F2C97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выстраивать систему совместных мероприятий с социальными партнерами.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Планомерная реализация поставленных задач позволит организовать в Доме детского творчества интересную и событийно</w:t>
      </w:r>
      <w:r w:rsidR="009F2C97"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val="ru-RU" w:eastAsia="ru-RU"/>
        </w:rPr>
        <w:t xml:space="preserve">насыщенную жизнь обучающихся и педагогических работников, что станет эффективным способом профилактики </w:t>
      </w:r>
      <w:r w:rsidR="009F2C97" w:rsidRPr="001C3934">
        <w:rPr>
          <w:sz w:val="28"/>
          <w:szCs w:val="28"/>
          <w:lang w:val="ru-RU" w:eastAsia="ru-RU"/>
        </w:rPr>
        <w:lastRenderedPageBreak/>
        <w:t>а</w:t>
      </w:r>
      <w:r w:rsidRPr="001C3934">
        <w:rPr>
          <w:sz w:val="28"/>
          <w:szCs w:val="28"/>
          <w:lang w:val="ru-RU" w:eastAsia="ru-RU"/>
        </w:rPr>
        <w:t>социального поведения обучающихся.</w:t>
      </w:r>
    </w:p>
    <w:p w:rsidR="004A054B" w:rsidRPr="001C3934" w:rsidRDefault="004A054B" w:rsidP="009F2C97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  <w:r w:rsidR="009F2C97" w:rsidRPr="001C3934">
        <w:rPr>
          <w:sz w:val="28"/>
          <w:szCs w:val="28"/>
          <w:lang w:val="ru-RU" w:eastAsia="ru-RU"/>
        </w:rPr>
        <w:t>3.</w:t>
      </w:r>
      <w:r w:rsidRPr="001C3934">
        <w:rPr>
          <w:b/>
          <w:bCs/>
          <w:sz w:val="28"/>
          <w:szCs w:val="28"/>
          <w:lang w:val="ru-RU" w:eastAsia="ru-RU"/>
        </w:rPr>
        <w:t>ВИДЫ, ФОРМЫ И СОДЕРЖАНИЕ ДЕЯТЕЛЬНОСТИ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учреждения. Каждое из них представлено в соответствующем модуле.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sz w:val="28"/>
          <w:szCs w:val="28"/>
          <w:lang w:val="ru-RU" w:eastAsia="ru-RU"/>
        </w:rPr>
        <w:t>3.1. Модуль «</w:t>
      </w:r>
      <w:r w:rsidR="00296E8F" w:rsidRPr="00296E8F">
        <w:rPr>
          <w:b/>
          <w:bCs/>
          <w:sz w:val="28"/>
          <w:szCs w:val="28"/>
          <w:lang w:val="ru-RU" w:eastAsia="ru-RU"/>
        </w:rPr>
        <w:t>Ключевые образовательные события</w:t>
      </w:r>
      <w:r w:rsidRPr="001C3934">
        <w:rPr>
          <w:b/>
          <w:bCs/>
          <w:sz w:val="28"/>
          <w:szCs w:val="28"/>
          <w:lang w:val="ru-RU" w:eastAsia="ru-RU"/>
        </w:rPr>
        <w:t>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Ключевые </w:t>
      </w:r>
      <w:r w:rsidR="00296E8F">
        <w:rPr>
          <w:sz w:val="28"/>
          <w:szCs w:val="28"/>
          <w:lang w:val="ru-RU" w:eastAsia="ru-RU"/>
        </w:rPr>
        <w:t>образовательные события</w:t>
      </w:r>
      <w:r w:rsidRPr="001C3934">
        <w:rPr>
          <w:sz w:val="28"/>
          <w:szCs w:val="28"/>
          <w:lang w:val="ru-RU" w:eastAsia="ru-RU"/>
        </w:rPr>
        <w:t xml:space="preserve"> – это главные традиционные общие мероприятия,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 и мероприятий, интересных и значимых для обучающихся, объединяющих их вместе с педагогами в единый коллектив.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Для этого в Доме детского творчества используются следующие формы работы: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u w:val="single"/>
          <w:lang w:val="ru-RU" w:eastAsia="ru-RU"/>
        </w:rPr>
        <w:t>На городском уровне и уровне учреждения:</w:t>
      </w:r>
    </w:p>
    <w:p w:rsidR="004A054B" w:rsidRPr="001C3934" w:rsidRDefault="004A054B" w:rsidP="00974CB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познавательно-развивающая деятельность (профилактические беседы, игры, круглые столы, диспуты, конференции);</w:t>
      </w:r>
    </w:p>
    <w:p w:rsidR="004A054B" w:rsidRPr="001C3934" w:rsidRDefault="004A054B" w:rsidP="00974CB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социальные проекты и акции – ежегодные совместно разрабатываемые и реализуемые обучающимися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4A054B" w:rsidRPr="001C3934" w:rsidRDefault="004A054B" w:rsidP="00974CBD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открытые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дискуссионные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площадки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- общие родительские и ученические собрания, которые проводятся регулярно, в их рамках 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обсуждаются насущные проблемы;</w:t>
      </w:r>
    </w:p>
    <w:p w:rsidR="004A054B" w:rsidRPr="001C3934" w:rsidRDefault="004A054B" w:rsidP="00974CBD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спортивно-оздоровительная деятельность: Дни здоровья, спортивные соревнования, тематические мероприятия по спорту;</w:t>
      </w:r>
    </w:p>
    <w:p w:rsidR="004A054B" w:rsidRPr="001C3934" w:rsidRDefault="004A054B" w:rsidP="00974CBD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досугово-развлекательная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деятельность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праздничные мероприятия, посвященные календарным датам: День Матери, День Учителя, День защитника Отечества, День 8 Марта, День Победы и др.;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 летние оздоровительные программы;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познавательно-развлекательные программы;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- фестивальная деятельность.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u w:val="single"/>
          <w:lang w:val="ru-RU" w:eastAsia="ru-RU"/>
        </w:rPr>
        <w:t>На уровне творческих объединений:</w:t>
      </w:r>
    </w:p>
    <w:p w:rsidR="004A054B" w:rsidRPr="001C3934" w:rsidRDefault="004A054B" w:rsidP="00974CB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выбор и делегирование представителей творческих объединений в актив учреждения, ответственных за подготовку общих ключевых дел;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974CB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участие творческих объединений в реализации общих ключевых дел;</w:t>
      </w:r>
    </w:p>
    <w:p w:rsidR="004A054B" w:rsidRPr="001C3934" w:rsidRDefault="004A054B" w:rsidP="00974CB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проведение в рамках творческого объединения итогового анализа детьми общих ключевых дел, участие представителей творческих объединений в итоговом анализе проведенных дел.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u w:val="single"/>
          <w:lang w:eastAsia="ru-RU"/>
        </w:rPr>
        <w:t>На</w:t>
      </w:r>
      <w:proofErr w:type="spellEnd"/>
      <w:r w:rsidRPr="001C3934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1C3934">
        <w:rPr>
          <w:sz w:val="28"/>
          <w:szCs w:val="28"/>
          <w:u w:val="single"/>
          <w:lang w:eastAsia="ru-RU"/>
        </w:rPr>
        <w:t>индивидуальном</w:t>
      </w:r>
      <w:proofErr w:type="spellEnd"/>
      <w:r w:rsidRPr="001C3934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1C3934">
        <w:rPr>
          <w:sz w:val="28"/>
          <w:szCs w:val="28"/>
          <w:u w:val="single"/>
          <w:lang w:eastAsia="ru-RU"/>
        </w:rPr>
        <w:t>уровне</w:t>
      </w:r>
      <w:proofErr w:type="spellEnd"/>
      <w:r w:rsidRPr="001C3934">
        <w:rPr>
          <w:sz w:val="28"/>
          <w:szCs w:val="28"/>
          <w:u w:val="single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вовлечение по возможности каждого ребенка в ключевые дела учреждения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054B" w:rsidRPr="001C3934" w:rsidRDefault="004A054B" w:rsidP="00974CBD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A054B" w:rsidRPr="001C3934" w:rsidRDefault="004A054B" w:rsidP="00974CBD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ребятами, с педагогами и другими взрослыми;</w:t>
      </w:r>
    </w:p>
    <w:p w:rsidR="004A054B" w:rsidRPr="001C3934" w:rsidRDefault="004A054B" w:rsidP="00974CBD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eastAsia="ru-RU"/>
        </w:rPr>
        <w:t> </w:t>
      </w:r>
      <w:r w:rsidRPr="001C3934">
        <w:rPr>
          <w:b/>
          <w:bCs/>
          <w:sz w:val="28"/>
          <w:szCs w:val="28"/>
          <w:lang w:val="ru-RU" w:eastAsia="ru-RU"/>
        </w:rPr>
        <w:t>3.2. Модуль «Руководство творческим объединением, секцией, клубом»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Осуществляя работу с объединением, </w:t>
      </w:r>
      <w:proofErr w:type="gramStart"/>
      <w:r w:rsidRPr="001C3934">
        <w:rPr>
          <w:sz w:val="28"/>
          <w:szCs w:val="28"/>
          <w:lang w:val="ru-RU" w:eastAsia="ru-RU"/>
        </w:rPr>
        <w:t>педагог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организует</w:t>
      </w:r>
      <w:proofErr w:type="gramEnd"/>
      <w:r w:rsidRPr="001C3934">
        <w:rPr>
          <w:sz w:val="28"/>
          <w:szCs w:val="28"/>
          <w:lang w:val="ru-RU" w:eastAsia="ru-RU"/>
        </w:rPr>
        <w:t xml:space="preserve"> работу с коллективом; индивидуальную работу с обучающимися 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объединения; с педагогами-организаторами, работу с родителями обучающихся или их законными представителями.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Работа</w:t>
      </w:r>
      <w:proofErr w:type="spellEnd"/>
      <w:r w:rsidRPr="001C3934">
        <w:rPr>
          <w:sz w:val="28"/>
          <w:szCs w:val="28"/>
          <w:lang w:eastAsia="ru-RU"/>
        </w:rPr>
        <w:t xml:space="preserve"> с </w:t>
      </w:r>
      <w:proofErr w:type="spellStart"/>
      <w:r w:rsidRPr="001C3934">
        <w:rPr>
          <w:sz w:val="28"/>
          <w:szCs w:val="28"/>
          <w:lang w:eastAsia="ru-RU"/>
        </w:rPr>
        <w:t>коллективом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объединения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инициирование и поддержка участия объединения в общих ключевых делах, оказание необходимой помощи детям в их подготовке, проведении и анализе;</w:t>
      </w:r>
    </w:p>
    <w:p w:rsidR="004A054B" w:rsidRPr="001C3934" w:rsidRDefault="004A054B" w:rsidP="00974CBD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организация интересных и полезных для личностного развития ребенка совместных дел с обучающимися объединения (познавательной, трудовой, спортивно-оздоровительной, духовно-нравственной, патриотической, творческой, профориентационной направленностей), позволяющая с одной стороны, – вовлечь в них детей с самыми разными потребностями, и тем самым дать им возможность самореализоваться в них, а с другой, – установить и упрочить доверительные отношения с обучающимися объединения, стать для них значимым взрослым, задающим образцы поведения в обществе.</w:t>
      </w:r>
    </w:p>
    <w:p w:rsidR="004A054B" w:rsidRPr="001C3934" w:rsidRDefault="004A054B" w:rsidP="00974CBD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сплочение коллектива объединения через: игры и тренинги на сплочение и </w:t>
      </w:r>
      <w:proofErr w:type="spellStart"/>
      <w:r w:rsidRPr="001C3934">
        <w:rPr>
          <w:sz w:val="28"/>
          <w:szCs w:val="28"/>
          <w:lang w:val="ru-RU" w:eastAsia="ru-RU"/>
        </w:rPr>
        <w:t>командообразование</w:t>
      </w:r>
      <w:proofErr w:type="spellEnd"/>
      <w:r w:rsidRPr="001C3934">
        <w:rPr>
          <w:sz w:val="28"/>
          <w:szCs w:val="28"/>
          <w:lang w:val="ru-RU" w:eastAsia="ru-RU"/>
        </w:rPr>
        <w:t>; однодневные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походы и экскурсии, организуемые руководителями объединений и родителями;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«огоньки» и вечера, дающие каждому обучающемуся возможность рефлексии собственного участия в жизни объединения.</w:t>
      </w:r>
    </w:p>
    <w:p w:rsidR="004A054B" w:rsidRPr="001C3934" w:rsidRDefault="004A054B" w:rsidP="00974CBD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выработка совместно со обучающимися законов объединения, помогающих детям освоить нормы и правила общения, которым они должны следовать в учреждении.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Индивидуальная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работа</w:t>
      </w:r>
      <w:proofErr w:type="spellEnd"/>
      <w:r w:rsidRPr="001C3934">
        <w:rPr>
          <w:sz w:val="28"/>
          <w:szCs w:val="28"/>
          <w:lang w:eastAsia="ru-RU"/>
        </w:rPr>
        <w:t xml:space="preserve"> с </w:t>
      </w:r>
      <w:proofErr w:type="spellStart"/>
      <w:r w:rsidRPr="001C3934">
        <w:rPr>
          <w:sz w:val="28"/>
          <w:szCs w:val="28"/>
          <w:lang w:eastAsia="ru-RU"/>
        </w:rPr>
        <w:t>обучающимися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изучение особенностей личностного развития обучающихся объединения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4A054B" w:rsidRPr="001C3934" w:rsidRDefault="004A054B" w:rsidP="00974CBD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поддержка ребенка в решении важных для него жизненных проблем (налаживание взаимоотношений со сверстниками или учителями, выбор профессии, успеваемость и т.п.), когда каждая проблема трансформируется руководителем объединения в задачу для обучающегося, которую они совместно стараются решить;</w:t>
      </w:r>
    </w:p>
    <w:p w:rsidR="004A054B" w:rsidRPr="001C3934" w:rsidRDefault="004A054B" w:rsidP="00974CBD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обучающимися объединения; через предложение взять на себя ответственность за то или иное поручение в объединении.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lastRenderedPageBreak/>
        <w:t>Работа</w:t>
      </w:r>
      <w:proofErr w:type="spellEnd"/>
      <w:r w:rsidRPr="001C3934">
        <w:rPr>
          <w:sz w:val="28"/>
          <w:szCs w:val="28"/>
          <w:lang w:eastAsia="ru-RU"/>
        </w:rPr>
        <w:t xml:space="preserve"> с </w:t>
      </w:r>
      <w:proofErr w:type="spellStart"/>
      <w:r w:rsidRPr="001C3934">
        <w:rPr>
          <w:sz w:val="28"/>
          <w:szCs w:val="28"/>
          <w:lang w:eastAsia="ru-RU"/>
        </w:rPr>
        <w:t>педагогами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учреждения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регулярные консультации руководителя объединения с педагогами учреждения, направленные на формирование единства мнений и требований</w:t>
      </w:r>
      <w:r w:rsidRPr="002A180A">
        <w:rPr>
          <w:color w:val="1D252D"/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педагогов по ключевым вопросам воспитания, на предупреждение и разрешение конфликтов между педагогами и обучающимися;</w:t>
      </w:r>
    </w:p>
    <w:p w:rsidR="004A054B" w:rsidRPr="001C3934" w:rsidRDefault="004A054B" w:rsidP="00974CBD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проведение мини-педсоветов, направленных на решение конкретных проблем объединений и интеграцию воспитательных влияний на обучающихся;</w:t>
      </w:r>
    </w:p>
    <w:p w:rsidR="004A054B" w:rsidRPr="001C3934" w:rsidRDefault="004A054B" w:rsidP="00974CBD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привлечение педагогов учреждения к участию в делах объединения, дающих педагогам возможность лучше узнавать и понимать своих обучающихся, увидев их в иной, отличной от занятий, обстановке;</w:t>
      </w:r>
    </w:p>
    <w:p w:rsidR="004A054B" w:rsidRPr="001C3934" w:rsidRDefault="004A054B" w:rsidP="00974CBD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привлечение педагогов учреждения к участию в родительских собраниях для объединения усилий в деле обучения и воспитания детей.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Работа с родителями обучающихся или их законными представителями:</w:t>
      </w:r>
    </w:p>
    <w:p w:rsidR="004A054B" w:rsidRPr="001C3934" w:rsidRDefault="004A054B" w:rsidP="00974CBD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регулярное информирование родителей об успехах и проблемах их детей, о жизни объединения и учреждения в целом;</w:t>
      </w:r>
    </w:p>
    <w:p w:rsidR="004A054B" w:rsidRPr="001C3934" w:rsidRDefault="004A054B" w:rsidP="00974CBD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помощь родителям обучающихся или их законным представителям в регулировании отношений между ними, администрацией и педагогами</w:t>
      </w:r>
      <w:r w:rsidR="00D8602D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учреждения;</w:t>
      </w:r>
    </w:p>
    <w:p w:rsidR="004A054B" w:rsidRPr="001C3934" w:rsidRDefault="004A054B" w:rsidP="00974CBD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A054B" w:rsidRPr="001C3934" w:rsidRDefault="004A054B" w:rsidP="00974CBD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создание и организация работы родительских активов</w:t>
      </w:r>
      <w:r w:rsidR="00D8602D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объединения, участвующих в управлении учреждения дополнительного образования и решении вопросов воспитания и обучения их детей;</w:t>
      </w:r>
    </w:p>
    <w:p w:rsidR="004A054B" w:rsidRPr="001C3934" w:rsidRDefault="004A054B" w:rsidP="00974CBD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привлечение членов семей обучающихся к организации и проведению дел объединения.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3.3. Модуль «</w:t>
      </w:r>
      <w:r w:rsidR="00FE6C3A">
        <w:rPr>
          <w:b/>
          <w:bCs/>
          <w:sz w:val="28"/>
          <w:szCs w:val="28"/>
          <w:lang w:val="ru-RU" w:eastAsia="ru-RU"/>
        </w:rPr>
        <w:t>Учебное з</w:t>
      </w:r>
      <w:r w:rsidRPr="001C3934">
        <w:rPr>
          <w:b/>
          <w:bCs/>
          <w:sz w:val="28"/>
          <w:szCs w:val="28"/>
          <w:lang w:val="ru-RU" w:eastAsia="ru-RU"/>
        </w:rPr>
        <w:t>анятие»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Реализация педагогами Дома детского творчества воспитательного потенциала занятия предполагает следующее: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установление доверительных отношений между педагогом и его обучающимися, способствующих позитивному восприятию обучающимися </w:t>
      </w:r>
      <w:r w:rsidRPr="001C3934">
        <w:rPr>
          <w:sz w:val="28"/>
          <w:szCs w:val="28"/>
          <w:lang w:val="ru-RU" w:eastAsia="ru-RU"/>
        </w:rPr>
        <w:lastRenderedPageBreak/>
        <w:t>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побуждение обучающихся соблюдать на занятии общепринятые нормы поведения, правила общения со старшими (педагогами) и сверстниками (обучающимися), принципы учебной дисциплины и самоорганизации;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использование воспитательных возможностей содержания программы дополнительного образования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задач для решения, проблемных ситуаций для обсуждения в объединении;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применение на занятии интерактивных форм работы обучающихся: интеллектуальных игр, стимулирующих познавательную мотивацию обучающихся; дискуссий, которые дают детям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включение в занятие игровых процедур, которые помогают поддержать мотивацию детей к получению знаний, налаживанию позитивных межличностных отношений в объединении, помогают установлению доброжелательной атмосферы во время занятия;</w:t>
      </w:r>
    </w:p>
    <w:p w:rsidR="004A054B" w:rsidRPr="001C3934" w:rsidRDefault="004A054B" w:rsidP="00974CBD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3.4. Модуль «Самоуправление»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Поддержка детского самоуправления в Доме детского творчества помогает педагогам воспитывать в детях инициативность, самостоятельность, ответственность, </w:t>
      </w:r>
      <w:r w:rsidRPr="001C3934">
        <w:rPr>
          <w:sz w:val="28"/>
          <w:szCs w:val="28"/>
          <w:lang w:val="ru-RU" w:eastAsia="ru-RU"/>
        </w:rPr>
        <w:lastRenderedPageBreak/>
        <w:t>трудолюбие, чувство собственного достоинства, а обучающимся – предоставляет широкие возможности для самовыражения и самореализации. Поскольку обучающимся младшего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и подросткового</w:t>
      </w:r>
      <w:r w:rsidR="00500A98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возраста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Детское самоуправление в Доме детского творчества осуществляется следующим образом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b/>
          <w:bCs/>
          <w:sz w:val="28"/>
          <w:szCs w:val="28"/>
          <w:lang w:eastAsia="ru-RU"/>
        </w:rPr>
        <w:t>На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уровне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учреждения</w:t>
      </w:r>
      <w:proofErr w:type="spellEnd"/>
      <w:r w:rsidRPr="001C3934">
        <w:rPr>
          <w:b/>
          <w:bCs/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через деятельность Совета Дома детского творчества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отвечающих за проведение тех или иных конкретных мероприятий, праздников, вечеров, акций и т.п.;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b/>
          <w:bCs/>
          <w:sz w:val="28"/>
          <w:szCs w:val="28"/>
          <w:lang w:eastAsia="ru-RU"/>
        </w:rPr>
        <w:t>На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уровне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объединений</w:t>
      </w:r>
      <w:proofErr w:type="spellEnd"/>
      <w:r w:rsidRPr="001C3934">
        <w:rPr>
          <w:b/>
          <w:bCs/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через деятельность выборных по инициативе и предложениям обучающихся</w:t>
      </w:r>
      <w:r w:rsidR="00500A98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объединений старост, представляющих интересы объединений в общих делах Дома детского творчества и призванных координировать его работу с работой Совета Дома детского творчества и руководителей объединений;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b/>
          <w:bCs/>
          <w:sz w:val="28"/>
          <w:szCs w:val="28"/>
          <w:lang w:eastAsia="ru-RU"/>
        </w:rPr>
        <w:t>На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индивидуальном</w:t>
      </w:r>
      <w:proofErr w:type="spellEnd"/>
      <w:r w:rsidRPr="001C3934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3934">
        <w:rPr>
          <w:b/>
          <w:bCs/>
          <w:sz w:val="28"/>
          <w:szCs w:val="28"/>
          <w:lang w:eastAsia="ru-RU"/>
        </w:rPr>
        <w:t>уровне</w:t>
      </w:r>
      <w:proofErr w:type="spellEnd"/>
      <w:r w:rsidRPr="001C3934">
        <w:rPr>
          <w:b/>
          <w:bCs/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18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через вовлечение обучающихся в планирование, организацию, проведение и анализ общих дел учреждения и дел объединений; через реализацию функций обучающимися, отвечающими за различные направления работы в объединении.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Модуль 3.5. «Экскурсии, походы»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ситуациях.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На экскурсиях,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в походах </w:t>
      </w:r>
      <w:r w:rsidRPr="001C3934">
        <w:rPr>
          <w:sz w:val="28"/>
          <w:szCs w:val="28"/>
          <w:lang w:val="ru-RU" w:eastAsia="ru-RU"/>
        </w:rPr>
        <w:lastRenderedPageBreak/>
        <w:t xml:space="preserve">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C3934">
        <w:rPr>
          <w:sz w:val="28"/>
          <w:szCs w:val="28"/>
          <w:lang w:val="ru-RU" w:eastAsia="ru-RU"/>
        </w:rPr>
        <w:t>самообслуживающего</w:t>
      </w:r>
      <w:proofErr w:type="spellEnd"/>
      <w:r w:rsidRPr="001C3934">
        <w:rPr>
          <w:sz w:val="28"/>
          <w:szCs w:val="28"/>
          <w:lang w:val="ru-RU"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A054B" w:rsidRPr="001C3934" w:rsidRDefault="004A054B" w:rsidP="00974CBD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ежегодные походы на природу, организуемые в объединении их руководителями и родителями, после окончания учебного года;</w:t>
      </w:r>
    </w:p>
    <w:p w:rsidR="004A054B" w:rsidRPr="001C3934" w:rsidRDefault="004A054B" w:rsidP="00974CBD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выездные экскурсии в музей,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на предприятие; на представления в кинотеатр, цирк и т.д.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3.6. Модуль «Профориентация»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r w:rsidRPr="001C3934">
        <w:rPr>
          <w:sz w:val="28"/>
          <w:szCs w:val="28"/>
          <w:lang w:val="ru-RU" w:eastAsia="ru-RU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обучающегося к осознанному выбору своей будущей профессиональной деятельности. Создавая </w:t>
      </w:r>
      <w:proofErr w:type="spellStart"/>
      <w:r w:rsidRPr="001C3934">
        <w:rPr>
          <w:sz w:val="28"/>
          <w:szCs w:val="28"/>
          <w:lang w:val="ru-RU" w:eastAsia="ru-RU"/>
        </w:rPr>
        <w:t>профориентационно</w:t>
      </w:r>
      <w:proofErr w:type="spellEnd"/>
      <w:r w:rsidRPr="001C3934">
        <w:rPr>
          <w:sz w:val="28"/>
          <w:szCs w:val="28"/>
          <w:lang w:val="ru-RU" w:eastAsia="ru-RU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C3934">
        <w:rPr>
          <w:sz w:val="28"/>
          <w:szCs w:val="28"/>
          <w:lang w:val="ru-RU" w:eastAsia="ru-RU"/>
        </w:rPr>
        <w:t>внепрофессиональную</w:t>
      </w:r>
      <w:proofErr w:type="spellEnd"/>
      <w:r w:rsidRPr="001C3934">
        <w:rPr>
          <w:sz w:val="28"/>
          <w:szCs w:val="28"/>
          <w:lang w:val="ru-RU" w:eastAsia="ru-RU"/>
        </w:rPr>
        <w:t xml:space="preserve"> составляющие такой деятельности. </w:t>
      </w:r>
      <w:proofErr w:type="spellStart"/>
      <w:r w:rsidRPr="001C3934">
        <w:rPr>
          <w:sz w:val="28"/>
          <w:szCs w:val="28"/>
          <w:lang w:eastAsia="ru-RU"/>
        </w:rPr>
        <w:t>Эта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работа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осуществляется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через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2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циклы профориентационных часов общения, направленных на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подготовку </w:t>
      </w:r>
      <w:proofErr w:type="spellStart"/>
      <w:r w:rsidRPr="001C3934">
        <w:rPr>
          <w:sz w:val="28"/>
          <w:szCs w:val="28"/>
          <w:lang w:val="ru-RU" w:eastAsia="ru-RU"/>
        </w:rPr>
        <w:t>обучающегосяк</w:t>
      </w:r>
      <w:proofErr w:type="spellEnd"/>
      <w:r w:rsidRPr="001C3934">
        <w:rPr>
          <w:sz w:val="28"/>
          <w:szCs w:val="28"/>
          <w:lang w:val="ru-RU" w:eastAsia="ru-RU"/>
        </w:rPr>
        <w:t xml:space="preserve"> осознанному планированию и реализации своего профессионального будущего;</w:t>
      </w:r>
    </w:p>
    <w:p w:rsidR="004A054B" w:rsidRPr="001C3934" w:rsidRDefault="004A054B" w:rsidP="00974CBD">
      <w:pPr>
        <w:widowControl/>
        <w:numPr>
          <w:ilvl w:val="0"/>
          <w:numId w:val="2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экскурсии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на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предприятия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города</w:t>
      </w:r>
      <w:proofErr w:type="spellEnd"/>
      <w:r w:rsidRPr="001C3934">
        <w:rPr>
          <w:sz w:val="28"/>
          <w:szCs w:val="28"/>
          <w:lang w:eastAsia="ru-RU"/>
        </w:rPr>
        <w:t>;</w:t>
      </w:r>
    </w:p>
    <w:p w:rsidR="004A054B" w:rsidRPr="001C3934" w:rsidRDefault="004A054B" w:rsidP="00974CBD">
      <w:pPr>
        <w:widowControl/>
        <w:numPr>
          <w:ilvl w:val="0"/>
          <w:numId w:val="20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занятий;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lastRenderedPageBreak/>
        <w:t>3.7. Модуль «Медиа учреждения»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proofErr w:type="gramStart"/>
      <w:r w:rsidRPr="001C3934">
        <w:rPr>
          <w:sz w:val="28"/>
          <w:szCs w:val="28"/>
          <w:lang w:val="ru-RU" w:eastAsia="ru-RU"/>
        </w:rPr>
        <w:t>Цель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медиа</w:t>
      </w:r>
      <w:proofErr w:type="gramEnd"/>
      <w:r w:rsidRPr="001C3934">
        <w:rPr>
          <w:sz w:val="28"/>
          <w:szCs w:val="28"/>
          <w:lang w:val="ru-RU" w:eastAsia="ru-RU"/>
        </w:rPr>
        <w:t xml:space="preserve"> учреждения (совместно создаваемых обучающимися и педагогами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медиа учреждения реализуется в рамках следующих видов и форм деятельности:</w:t>
      </w:r>
    </w:p>
    <w:p w:rsidR="004A054B" w:rsidRPr="001C3934" w:rsidRDefault="004A054B" w:rsidP="00974CBD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интернет-группа учреждения– разновозрастное сообщество обучающихся, 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>педагогов, родителей,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поддерживающее интернет-сайт учреждения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учреждению, информационного продвижения ценностей Дома детского творчества и организации виртуальной диалоговой площадки, на которой детьми, педагогами и родителями могли бы открыто обсуждаться значимые для учреждения вопросы.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3.8. Модуль «Организация предметно-эстетической среды»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Окружающая ребенка предметно-эстетическая среда учреждения дополнительного образования,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 дополнительного образования. Воспитывающее влияние на ребенка осуществляется через такие формы работы с предметно-эстетической средой учреждения как:</w:t>
      </w:r>
    </w:p>
    <w:p w:rsidR="004A054B" w:rsidRPr="001C3934" w:rsidRDefault="004A054B" w:rsidP="00974CBD">
      <w:pPr>
        <w:widowControl/>
        <w:numPr>
          <w:ilvl w:val="0"/>
          <w:numId w:val="2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благоустройство учебных кабинетов и помещений, осуществляемое руководителями объединений вместе с обучающимися своих объединений, позволяющее обучающимся проявить свою фантазию и творческие способности, создающее повод для длительного </w:t>
      </w:r>
      <w:proofErr w:type="gramStart"/>
      <w:r w:rsidRPr="001C3934">
        <w:rPr>
          <w:sz w:val="28"/>
          <w:szCs w:val="28"/>
          <w:lang w:val="ru-RU" w:eastAsia="ru-RU"/>
        </w:rPr>
        <w:t>общения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руководителя</w:t>
      </w:r>
      <w:proofErr w:type="gramEnd"/>
      <w:r w:rsidRPr="001C3934">
        <w:rPr>
          <w:sz w:val="28"/>
          <w:szCs w:val="28"/>
          <w:lang w:val="ru-RU" w:eastAsia="ru-RU"/>
        </w:rPr>
        <w:t xml:space="preserve"> объединения со своими детьми;</w:t>
      </w:r>
    </w:p>
    <w:p w:rsidR="004A054B" w:rsidRPr="001C3934" w:rsidRDefault="004A054B" w:rsidP="00974CBD">
      <w:pPr>
        <w:widowControl/>
        <w:numPr>
          <w:ilvl w:val="0"/>
          <w:numId w:val="2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событийное оформление пространства при проведении конкретных событий (праздников, церемоний, торжественных линеек, творческих вечеров, выставок, собраний и т.п.);</w:t>
      </w:r>
    </w:p>
    <w:p w:rsidR="004A054B" w:rsidRPr="001C3934" w:rsidRDefault="004A054B" w:rsidP="00974CBD">
      <w:pPr>
        <w:widowControl/>
        <w:numPr>
          <w:ilvl w:val="0"/>
          <w:numId w:val="22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Дома детского творчества, его традициях, правилах.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eastAsia="ru-RU"/>
        </w:rPr>
        <w:t> </w:t>
      </w:r>
      <w:r w:rsidRPr="001C3934">
        <w:rPr>
          <w:b/>
          <w:bCs/>
          <w:sz w:val="28"/>
          <w:szCs w:val="28"/>
          <w:lang w:val="ru-RU" w:eastAsia="ru-RU"/>
        </w:rPr>
        <w:t>3.9. Модуль «Работа с родителями»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учреждения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proofErr w:type="spellStart"/>
      <w:r w:rsidRPr="001C3934">
        <w:rPr>
          <w:sz w:val="28"/>
          <w:szCs w:val="28"/>
          <w:lang w:eastAsia="ru-RU"/>
        </w:rPr>
        <w:t>На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групповом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уровне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родительский комитет, участвующий в управлении Домом детского творчества и решении вопросов воспитания и социализации их детей;</w:t>
      </w:r>
    </w:p>
    <w:p w:rsidR="004A054B" w:rsidRPr="001C3934" w:rsidRDefault="004A054B" w:rsidP="00974CBD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A054B" w:rsidRPr="001C3934" w:rsidRDefault="004A054B" w:rsidP="00974CBD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педагогическое просвещение родителей по вопросам воспитания детей, в ходе которого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родители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получают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рекомендации руководителей объединений и обмениваются собственным творческим опытом и находками в деле воспитания детей;</w:t>
      </w:r>
    </w:p>
    <w:p w:rsidR="004A054B" w:rsidRDefault="004A054B" w:rsidP="00974CBD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взаимодействие с родителями посредством сайта учреждения, сообщества в социальной сети: </w:t>
      </w:r>
      <w:proofErr w:type="gramStart"/>
      <w:r w:rsidRPr="001C3934">
        <w:rPr>
          <w:sz w:val="28"/>
          <w:szCs w:val="28"/>
          <w:lang w:val="ru-RU" w:eastAsia="ru-RU"/>
        </w:rPr>
        <w:t>размещается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информация</w:t>
      </w:r>
      <w:proofErr w:type="gramEnd"/>
      <w:r w:rsidRPr="001C3934">
        <w:rPr>
          <w:sz w:val="28"/>
          <w:szCs w:val="28"/>
          <w:lang w:val="ru-RU" w:eastAsia="ru-RU"/>
        </w:rPr>
        <w:t>, предусматривающая ознакомление родителей, новости Дома детского творчества.</w:t>
      </w:r>
    </w:p>
    <w:p w:rsidR="00500A98" w:rsidRPr="001C3934" w:rsidRDefault="00500A98" w:rsidP="00974CBD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Социологический опрос и анкетирование родителей.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eastAsia="ru-RU"/>
        </w:rPr>
      </w:pPr>
      <w:r w:rsidRPr="001C3934">
        <w:rPr>
          <w:sz w:val="28"/>
          <w:szCs w:val="28"/>
          <w:lang w:eastAsia="ru-RU"/>
        </w:rPr>
        <w:t> </w:t>
      </w:r>
      <w:proofErr w:type="spellStart"/>
      <w:r w:rsidRPr="001C3934">
        <w:rPr>
          <w:sz w:val="28"/>
          <w:szCs w:val="28"/>
          <w:lang w:eastAsia="ru-RU"/>
        </w:rPr>
        <w:t>На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индивидуальном</w:t>
      </w:r>
      <w:proofErr w:type="spellEnd"/>
      <w:r w:rsidRPr="001C3934">
        <w:rPr>
          <w:sz w:val="28"/>
          <w:szCs w:val="28"/>
          <w:lang w:eastAsia="ru-RU"/>
        </w:rPr>
        <w:t xml:space="preserve"> </w:t>
      </w:r>
      <w:proofErr w:type="spellStart"/>
      <w:r w:rsidRPr="001C3934">
        <w:rPr>
          <w:sz w:val="28"/>
          <w:szCs w:val="28"/>
          <w:lang w:eastAsia="ru-RU"/>
        </w:rPr>
        <w:t>уровне</w:t>
      </w:r>
      <w:proofErr w:type="spellEnd"/>
      <w:r w:rsidRPr="001C3934">
        <w:rPr>
          <w:sz w:val="28"/>
          <w:szCs w:val="28"/>
          <w:lang w:eastAsia="ru-RU"/>
        </w:rPr>
        <w:t>:</w:t>
      </w:r>
    </w:p>
    <w:p w:rsidR="004A054B" w:rsidRPr="001C3934" w:rsidRDefault="004A054B" w:rsidP="00974CBD">
      <w:pPr>
        <w:widowControl/>
        <w:numPr>
          <w:ilvl w:val="0"/>
          <w:numId w:val="2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обращение к специалистам по запросу родителей для решения острых конфликтных ситуаций;</w:t>
      </w:r>
    </w:p>
    <w:p w:rsidR="004A054B" w:rsidRPr="001C3934" w:rsidRDefault="004A054B" w:rsidP="00974CBD">
      <w:pPr>
        <w:widowControl/>
        <w:numPr>
          <w:ilvl w:val="0"/>
          <w:numId w:val="2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4A054B" w:rsidRPr="001C3934" w:rsidRDefault="004A054B" w:rsidP="00974CBD">
      <w:pPr>
        <w:widowControl/>
        <w:numPr>
          <w:ilvl w:val="0"/>
          <w:numId w:val="2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помощь со стороны родителей в подготовке и проведении общих</w:t>
      </w:r>
      <w:r w:rsidR="00500A98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мероприятий и мероприятий в объединениях воспитательной направленности;</w:t>
      </w:r>
    </w:p>
    <w:p w:rsidR="004A054B" w:rsidRPr="001C3934" w:rsidRDefault="004A054B" w:rsidP="00974CBD">
      <w:pPr>
        <w:widowControl/>
        <w:numPr>
          <w:ilvl w:val="0"/>
          <w:numId w:val="24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 xml:space="preserve">индивидуальное консультирование </w:t>
      </w:r>
      <w:r w:rsidRPr="001C3934">
        <w:rPr>
          <w:sz w:val="28"/>
          <w:szCs w:val="28"/>
          <w:lang w:eastAsia="ru-RU"/>
        </w:rPr>
        <w:t>c</w:t>
      </w:r>
      <w:r w:rsidRPr="001C3934">
        <w:rPr>
          <w:sz w:val="28"/>
          <w:szCs w:val="28"/>
          <w:lang w:val="ru-RU" w:eastAsia="ru-RU"/>
        </w:rPr>
        <w:t xml:space="preserve"> целью координации воспитательных усилий педагогов и родителей.</w:t>
      </w:r>
    </w:p>
    <w:p w:rsidR="004A054B" w:rsidRPr="004943B8" w:rsidRDefault="004A054B" w:rsidP="002A180A">
      <w:pPr>
        <w:shd w:val="clear" w:color="auto" w:fill="FFFFFF"/>
        <w:wordWrap/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4943B8">
        <w:rPr>
          <w:b/>
          <w:sz w:val="28"/>
          <w:szCs w:val="28"/>
          <w:lang w:eastAsia="ru-RU"/>
        </w:rPr>
        <w:t> </w:t>
      </w:r>
      <w:r w:rsidR="004943B8" w:rsidRPr="004943B8">
        <w:rPr>
          <w:b/>
          <w:sz w:val="28"/>
          <w:szCs w:val="28"/>
          <w:lang w:val="ru-RU" w:eastAsia="ru-RU"/>
        </w:rPr>
        <w:t>3.10. Модуль “Профилактическая работа»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В Учреждении реализуются следующие направления профилактической работы: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 детский дорожно-транспортный травматизм;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 профилактика употребления ПАВ, алкоголя, табакокурения;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• профилактическая работа по предупреждению жестокого обращения с детьми;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 профилактика безнадзорности и правонарушений;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 профилактика суицидального поведения;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 интернет-безопасность;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• профилактика экстремизма.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ab/>
        <w:t xml:space="preserve">В реализации деятельности учитываются возрастные и личностные особенности обучающихся. Совместная деятельность педагогов и обучающихся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ab/>
        <w:t xml:space="preserve">Профилактическая работа осуществляется через: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На муниципальном уровне: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планирование системы мероприятий, совместно с специалистами государственных учреждений (ОМВД, ЛОВДТ, ГИБДД, ФПС и т.д.), направленных на профилактику правонарушений несовершеннолетних, формирование основ законопослушного поведения обучающихся;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проведение мероприятий, соревнований, акций «Безопасное колесо», «Молодежь против террора», «Дорожный калейдоскоп» и т.д.;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размещение на сайте, в социальных сетях нормативных, методических, справочных материалов по профилактике безнадзорности, правонарушений, наркомании и экстремизма среди несовершеннолетних.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lastRenderedPageBreak/>
        <w:t xml:space="preserve">На уровне Учреждения: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организацию правового просвещения обучающихся и родителей (законных представителей);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консультативную поддержку родителей, имеющих детей с проблемами в образовательной и социальной адаптации;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информирование администрации и педагогов Учреждения о семьях, которым необходима индивидуальная профилактическая помощь;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проведение родительских собраний, занятий по правовому просвещению педагогов и родителей обучающихся;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консультации педагогов по вопросам профилактики безнадзорности и правонарушений несовершеннолетних, изменениях в законодательстве;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проведение мини-педсоветов (совещаний, рабочих встреч), направленных на решение конкретных проблем в детских объединениях, отдельных обучающихся;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привлечение педагогов к участию в профилактических мероприятиях для обучающихся и их родителей;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размещение информации в помещениях Учреждения, касающейся вопросов правового просвещения, в том числе памяток, буклетов.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На уровне детских объединений: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участие и организация тематических мероприятий, соревнований, конкурсов рисунков;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беседы по профилактике негативных явлений в молодежной среде с привлечением специалистов;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составление «маршрутов безопасности» для обучающихся младшего школьного возраста;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проведение разъяснительной работы о последствия при совершении правонарушений;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привлечение родителей (законных представителей) к совместной организации досуговой деятельности обучающихся.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 xml:space="preserve">На индивидуальном уровне: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lastRenderedPageBreak/>
        <w:t>•</w:t>
      </w:r>
      <w:r w:rsidRPr="004943B8">
        <w:rPr>
          <w:sz w:val="28"/>
          <w:szCs w:val="28"/>
          <w:lang w:val="ru-RU" w:eastAsia="ru-RU"/>
        </w:rPr>
        <w:tab/>
        <w:t>работа с неблагополучными семьями;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выявление обучающихся, склонных к употреблению алкоголя, наркотиков, токсических веществ, табакокурению и работа с ними;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индивидуальные профилактические беседы;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индивидуальная помощь ребенку (при необходимости) в социализации, вовлечению в социально – полезную деятельность, в трудоустройстве, организации позитивной досуговой деятельности;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 </w:t>
      </w:r>
    </w:p>
    <w:p w:rsidR="004943B8" w:rsidRPr="004943B8" w:rsidRDefault="004943B8" w:rsidP="004943B8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4943B8">
        <w:rPr>
          <w:sz w:val="28"/>
          <w:szCs w:val="28"/>
          <w:lang w:val="ru-RU" w:eastAsia="ru-RU"/>
        </w:rPr>
        <w:t>•</w:t>
      </w:r>
      <w:r w:rsidRPr="004943B8">
        <w:rPr>
          <w:sz w:val="28"/>
          <w:szCs w:val="28"/>
          <w:lang w:val="ru-RU" w:eastAsia="ru-RU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обучающимися, которые могли бы стать хорошим примером для обучающегося.</w:t>
      </w:r>
    </w:p>
    <w:p w:rsidR="004A054B" w:rsidRPr="001C3934" w:rsidRDefault="004A054B" w:rsidP="00974CB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1C3934">
        <w:rPr>
          <w:b/>
          <w:bCs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Самоанализ воспитательной работы</w:t>
      </w:r>
      <w:r w:rsidR="00F15D68" w:rsidRPr="001C3934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организуемый в учреждении</w:t>
      </w:r>
      <w:r w:rsidR="00F15D68" w:rsidRPr="001C3934">
        <w:rPr>
          <w:sz w:val="28"/>
          <w:szCs w:val="28"/>
          <w:lang w:val="ru-RU" w:eastAsia="ru-RU"/>
        </w:rPr>
        <w:t>,</w:t>
      </w:r>
      <w:r w:rsidRPr="001C3934">
        <w:rPr>
          <w:sz w:val="28"/>
          <w:szCs w:val="28"/>
          <w:lang w:val="ru-RU" w:eastAsia="ru-RU"/>
        </w:rPr>
        <w:t xml:space="preserve"> осуществляется по выбранным самим</w:t>
      </w:r>
      <w:r w:rsidR="00931451" w:rsidRPr="001C3934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учреждением направлениям и проводится с целью выявления основных проблем</w:t>
      </w:r>
      <w:r w:rsidRPr="001C3934">
        <w:rPr>
          <w:sz w:val="28"/>
          <w:szCs w:val="28"/>
          <w:lang w:eastAsia="ru-RU"/>
        </w:rPr>
        <w:t> </w:t>
      </w:r>
      <w:r w:rsidRPr="001C3934">
        <w:rPr>
          <w:sz w:val="28"/>
          <w:szCs w:val="28"/>
          <w:lang w:val="ru-RU" w:eastAsia="ru-RU"/>
        </w:rPr>
        <w:t xml:space="preserve"> воспитания и последующего их решения.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Самоанализ осуществляется ежегодно силами самого учреждения.</w:t>
      </w:r>
      <w:r w:rsidR="00F15D68" w:rsidRPr="001C3934">
        <w:rPr>
          <w:sz w:val="28"/>
          <w:szCs w:val="28"/>
          <w:lang w:val="ru-RU" w:eastAsia="ru-RU"/>
        </w:rPr>
        <w:t xml:space="preserve"> </w:t>
      </w:r>
      <w:r w:rsidRPr="001C3934">
        <w:rPr>
          <w:sz w:val="28"/>
          <w:szCs w:val="28"/>
          <w:lang w:val="ru-RU" w:eastAsia="ru-RU"/>
        </w:rPr>
        <w:t>В качестве экспертов выступают: директор, педагоги-организаторы, педагоги дополнительного образования Дома детского творчества.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Основными принципами, на основе которых осуществляется самоанализ воспитательной работы в учреждении являются: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  <w:r w:rsidRPr="001C3934">
        <w:rPr>
          <w:sz w:val="28"/>
          <w:szCs w:val="28"/>
          <w:lang w:eastAsia="ru-RU"/>
        </w:rPr>
        <w:t> 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lastRenderedPageBreak/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-</w:t>
      </w:r>
      <w:r w:rsidRPr="001C3934">
        <w:rPr>
          <w:sz w:val="28"/>
          <w:szCs w:val="28"/>
          <w:lang w:eastAsia="ru-RU"/>
        </w:rPr>
        <w:t>  </w:t>
      </w:r>
      <w:r w:rsidRPr="001C3934">
        <w:rPr>
          <w:sz w:val="28"/>
          <w:szCs w:val="28"/>
          <w:lang w:val="ru-RU" w:eastAsia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Дом детского творчества участвует наряду с другими социальными институтами), так и стихийной социализации и саморазвития детей.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Основными направлениями анализа организуемого в учреждении воспитательного процесса:</w:t>
      </w:r>
    </w:p>
    <w:p w:rsidR="004A054B" w:rsidRPr="001C3934" w:rsidRDefault="004A054B" w:rsidP="00974CBD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sz w:val="28"/>
          <w:szCs w:val="28"/>
          <w:lang w:val="ru-RU" w:eastAsia="ru-RU"/>
        </w:rPr>
      </w:pPr>
      <w:r w:rsidRPr="001C3934">
        <w:rPr>
          <w:b/>
          <w:bCs/>
          <w:sz w:val="28"/>
          <w:szCs w:val="28"/>
          <w:lang w:val="ru-RU" w:eastAsia="ru-RU"/>
        </w:rPr>
        <w:t>Результаты воспитания, социализации и саморазвития обучающихся.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Критерием, на основе которого осуществляется данный анализ, является динамика личностного развития обучающегося каждого объединения.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Осуществляется анализ руководителями объединений совместно с директором Дома детского творчества с последующим обсуждением его результатов на заседании методического объединения педагогов или педагогическом совете Дома детского творчества.</w:t>
      </w:r>
    </w:p>
    <w:p w:rsidR="004A054B" w:rsidRPr="001C3934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наблюдение, диагностика.</w:t>
      </w:r>
    </w:p>
    <w:p w:rsidR="004A054B" w:rsidRDefault="004A054B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1C3934">
        <w:rPr>
          <w:sz w:val="28"/>
          <w:szCs w:val="28"/>
          <w:lang w:val="ru-RU" w:eastAsia="ru-RU"/>
        </w:rPr>
        <w:t>Положительная динамика уровня воспитанности и образовательных результатов учащихся анализируется также на основании независимых оценочных процедур (высокий уровень мотивации обучающихся к участию в научно-практических конференциях, творческих конкурсах, спортивных соревнованиях, проектной, фестивальной, волонтерской деятельности, низкий процент заболеваемости и пропусков занятий, отсутствие случаев преступлений среди несовершеннолетних, низкий процент травматизма).</w:t>
      </w:r>
    </w:p>
    <w:p w:rsidR="004943B8" w:rsidRDefault="004943B8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4943B8" w:rsidRPr="001C3934" w:rsidRDefault="004943B8" w:rsidP="002A180A">
      <w:pPr>
        <w:shd w:val="clear" w:color="auto" w:fill="FFFFFF"/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bookmarkStart w:id="0" w:name="_GoBack"/>
      <w:bookmarkEnd w:id="0"/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695"/>
      </w:tblGrid>
      <w:tr w:rsidR="004A054B" w:rsidRPr="001C3934" w:rsidTr="0099282B">
        <w:tc>
          <w:tcPr>
            <w:tcW w:w="5145" w:type="dxa"/>
            <w:vAlign w:val="center"/>
            <w:hideMark/>
          </w:tcPr>
          <w:p w:rsidR="004A054B" w:rsidRPr="001C3934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1C3934">
              <w:rPr>
                <w:sz w:val="28"/>
                <w:szCs w:val="28"/>
                <w:lang w:eastAsia="ru-RU"/>
              </w:rPr>
              <w:lastRenderedPageBreak/>
              <w:t>Выявленные</w:t>
            </w:r>
            <w:proofErr w:type="spellEnd"/>
            <w:r w:rsidRPr="001C3934">
              <w:rPr>
                <w:sz w:val="28"/>
                <w:szCs w:val="28"/>
                <w:lang w:eastAsia="ru-RU"/>
              </w:rPr>
              <w:t xml:space="preserve"> </w:t>
            </w:r>
            <w:r w:rsidR="0099282B" w:rsidRPr="001C393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934">
              <w:rPr>
                <w:sz w:val="28"/>
                <w:szCs w:val="28"/>
                <w:lang w:eastAsia="ru-RU"/>
              </w:rPr>
              <w:t>проблемы</w:t>
            </w:r>
            <w:proofErr w:type="spellEnd"/>
          </w:p>
        </w:tc>
        <w:tc>
          <w:tcPr>
            <w:tcW w:w="4695" w:type="dxa"/>
            <w:vAlign w:val="center"/>
            <w:hideMark/>
          </w:tcPr>
          <w:p w:rsidR="004A054B" w:rsidRPr="001C3934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1C3934">
              <w:rPr>
                <w:sz w:val="28"/>
                <w:szCs w:val="28"/>
                <w:lang w:eastAsia="ru-RU"/>
              </w:rPr>
              <w:t>Пути</w:t>
            </w:r>
            <w:proofErr w:type="spellEnd"/>
            <w:r w:rsidRPr="001C393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934">
              <w:rPr>
                <w:sz w:val="28"/>
                <w:szCs w:val="28"/>
                <w:lang w:eastAsia="ru-RU"/>
              </w:rPr>
              <w:t>решения</w:t>
            </w:r>
            <w:proofErr w:type="spellEnd"/>
            <w:r w:rsidRPr="001C393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934">
              <w:rPr>
                <w:sz w:val="28"/>
                <w:szCs w:val="28"/>
                <w:lang w:eastAsia="ru-RU"/>
              </w:rPr>
              <w:t>проблем</w:t>
            </w:r>
            <w:proofErr w:type="spellEnd"/>
          </w:p>
        </w:tc>
      </w:tr>
      <w:tr w:rsidR="004A054B" w:rsidRPr="003D3943" w:rsidTr="0099282B">
        <w:tc>
          <w:tcPr>
            <w:tcW w:w="5145" w:type="dxa"/>
            <w:vAlign w:val="center"/>
            <w:hideMark/>
          </w:tcPr>
          <w:p w:rsidR="004A054B" w:rsidRPr="001C3934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1C3934">
              <w:rPr>
                <w:sz w:val="28"/>
                <w:szCs w:val="28"/>
                <w:lang w:val="ru-RU" w:eastAsia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695" w:type="dxa"/>
            <w:vAlign w:val="center"/>
            <w:hideMark/>
          </w:tcPr>
          <w:p w:rsidR="004A054B" w:rsidRPr="001C3934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1C3934">
              <w:rPr>
                <w:sz w:val="28"/>
                <w:szCs w:val="28"/>
                <w:lang w:val="ru-RU" w:eastAsia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br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eastAsia="ru-RU"/>
        </w:rPr>
        <w:t> 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b/>
          <w:bCs/>
          <w:color w:val="1D252D"/>
          <w:sz w:val="28"/>
          <w:szCs w:val="28"/>
          <w:lang w:val="ru-RU" w:eastAsia="ru-RU"/>
        </w:rPr>
        <w:t>2.Воспитательная деятельность педагогов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Подавляющее большинство педагогов имеют квалификационные категории. Педагоги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Педагоги формируют вокруг себя привлекательные для обучающихся детско-взрослые общности; в большинстве случаев у них складываются доверительные отношения с обучающимися.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Руководители объединений стремятся стать для своих воспитанников значимыми взрослыми людьми.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5539"/>
      </w:tblGrid>
      <w:tr w:rsidR="004A054B" w:rsidRPr="002A180A" w:rsidTr="00500A98">
        <w:tc>
          <w:tcPr>
            <w:tcW w:w="4275" w:type="dxa"/>
            <w:vAlign w:val="center"/>
            <w:hideMark/>
          </w:tcPr>
          <w:p w:rsidR="004A054B" w:rsidRPr="002A180A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2A180A">
              <w:rPr>
                <w:sz w:val="28"/>
                <w:szCs w:val="28"/>
                <w:lang w:eastAsia="ru-RU"/>
              </w:rPr>
              <w:t>Выявленные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проблемы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:rsidR="004A054B" w:rsidRPr="002A180A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2A180A">
              <w:rPr>
                <w:sz w:val="28"/>
                <w:szCs w:val="28"/>
                <w:lang w:eastAsia="ru-RU"/>
              </w:rPr>
              <w:t>Пути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решения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проблем</w:t>
            </w:r>
            <w:proofErr w:type="spellEnd"/>
          </w:p>
        </w:tc>
      </w:tr>
      <w:tr w:rsidR="004A054B" w:rsidRPr="003D3943" w:rsidTr="00500A98">
        <w:tc>
          <w:tcPr>
            <w:tcW w:w="4275" w:type="dxa"/>
            <w:vAlign w:val="center"/>
            <w:hideMark/>
          </w:tcPr>
          <w:p w:rsidR="004A054B" w:rsidRPr="002A180A" w:rsidRDefault="004A054B" w:rsidP="00E34D33">
            <w:pPr>
              <w:wordWrap/>
              <w:spacing w:line="360" w:lineRule="auto"/>
              <w:ind w:right="164" w:firstLine="142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>- недостаточный уровень сформированности у молодых педагогов компетенций в сфере организации воспитательной работы в объединении;</w:t>
            </w:r>
          </w:p>
          <w:p w:rsidR="004A054B" w:rsidRPr="002A180A" w:rsidRDefault="004A054B" w:rsidP="00E34D33">
            <w:pPr>
              <w:wordWrap/>
              <w:spacing w:line="360" w:lineRule="auto"/>
              <w:ind w:right="164" w:firstLine="142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 xml:space="preserve">- высока доля педагогов старше </w:t>
            </w:r>
            <w:r w:rsidR="00E34D33">
              <w:rPr>
                <w:sz w:val="28"/>
                <w:szCs w:val="28"/>
                <w:lang w:val="ru-RU" w:eastAsia="ru-RU"/>
              </w:rPr>
              <w:t>30</w:t>
            </w:r>
            <w:r w:rsidRPr="002A180A">
              <w:rPr>
                <w:sz w:val="28"/>
                <w:szCs w:val="28"/>
                <w:lang w:val="ru-RU" w:eastAsia="ru-RU"/>
              </w:rPr>
              <w:t xml:space="preserve"> лет;</w:t>
            </w:r>
          </w:p>
          <w:p w:rsidR="004A054B" w:rsidRPr="002A180A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  </w:t>
            </w:r>
          </w:p>
        </w:tc>
        <w:tc>
          <w:tcPr>
            <w:tcW w:w="5505" w:type="dxa"/>
            <w:vAlign w:val="center"/>
            <w:hideMark/>
          </w:tcPr>
          <w:p w:rsidR="004A054B" w:rsidRPr="002A180A" w:rsidRDefault="004A054B" w:rsidP="00E34D33">
            <w:pPr>
              <w:wordWrap/>
              <w:spacing w:line="360" w:lineRule="auto"/>
              <w:ind w:left="91" w:right="172" w:firstLine="141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lastRenderedPageBreak/>
              <w:t xml:space="preserve">Развитие системы взаимного наставничества </w:t>
            </w:r>
            <w:proofErr w:type="gramStart"/>
            <w:r w:rsidRPr="002A180A">
              <w:rPr>
                <w:sz w:val="28"/>
                <w:szCs w:val="28"/>
                <w:lang w:val="ru-RU" w:eastAsia="ru-RU"/>
              </w:rPr>
              <w:t>педагогов</w:t>
            </w:r>
            <w:r w:rsidRPr="002A180A">
              <w:rPr>
                <w:sz w:val="28"/>
                <w:szCs w:val="28"/>
                <w:lang w:eastAsia="ru-RU"/>
              </w:rPr>
              <w:t> </w:t>
            </w:r>
            <w:r w:rsidRPr="002A180A">
              <w:rPr>
                <w:sz w:val="28"/>
                <w:szCs w:val="28"/>
                <w:lang w:val="ru-RU" w:eastAsia="ru-RU"/>
              </w:rPr>
              <w:t xml:space="preserve"> старшего</w:t>
            </w:r>
            <w:proofErr w:type="gramEnd"/>
            <w:r w:rsidRPr="002A180A">
              <w:rPr>
                <w:sz w:val="28"/>
                <w:szCs w:val="28"/>
                <w:lang w:val="ru-RU" w:eastAsia="ru-RU"/>
              </w:rPr>
              <w:t xml:space="preserve"> возраста, с одной стороны, и молодых педагогов с другой стороны, направленной на преодоление профессиональных дефицитов в воспитательной работе.</w:t>
            </w:r>
            <w:r w:rsidRPr="002A180A">
              <w:rPr>
                <w:sz w:val="28"/>
                <w:szCs w:val="28"/>
                <w:lang w:eastAsia="ru-RU"/>
              </w:rPr>
              <w:t> </w:t>
            </w:r>
          </w:p>
          <w:p w:rsidR="004A054B" w:rsidRPr="002A180A" w:rsidRDefault="004A054B" w:rsidP="00E34D33">
            <w:pPr>
              <w:wordWrap/>
              <w:spacing w:line="360" w:lineRule="auto"/>
              <w:ind w:left="91" w:right="172" w:firstLine="141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 xml:space="preserve">- высокая мотивация педагогов старше </w:t>
            </w:r>
            <w:r w:rsidR="00E34D33">
              <w:rPr>
                <w:sz w:val="28"/>
                <w:szCs w:val="28"/>
                <w:lang w:val="ru-RU" w:eastAsia="ru-RU"/>
              </w:rPr>
              <w:t>30</w:t>
            </w:r>
            <w:r w:rsidRPr="002A180A">
              <w:rPr>
                <w:sz w:val="28"/>
                <w:szCs w:val="28"/>
                <w:lang w:val="ru-RU" w:eastAsia="ru-RU"/>
              </w:rPr>
              <w:t xml:space="preserve"> </w:t>
            </w:r>
            <w:r w:rsidRPr="002A180A">
              <w:rPr>
                <w:sz w:val="28"/>
                <w:szCs w:val="28"/>
                <w:lang w:val="ru-RU" w:eastAsia="ru-RU"/>
              </w:rPr>
              <w:lastRenderedPageBreak/>
              <w:t>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eastAsia="ru-RU"/>
        </w:rPr>
        <w:lastRenderedPageBreak/>
        <w:t> </w:t>
      </w:r>
      <w:r w:rsidRPr="002A180A">
        <w:rPr>
          <w:b/>
          <w:bCs/>
          <w:color w:val="1D252D"/>
          <w:sz w:val="28"/>
          <w:szCs w:val="28"/>
          <w:lang w:eastAsia="ru-RU"/>
        </w:rPr>
        <w:t> </w:t>
      </w:r>
    </w:p>
    <w:p w:rsidR="004A054B" w:rsidRPr="002A180A" w:rsidRDefault="004A054B" w:rsidP="00974CBD">
      <w:pPr>
        <w:widowControl/>
        <w:numPr>
          <w:ilvl w:val="0"/>
          <w:numId w:val="27"/>
        </w:numPr>
        <w:shd w:val="clear" w:color="auto" w:fill="FFFFFF"/>
        <w:wordWrap/>
        <w:autoSpaceDE/>
        <w:autoSpaceDN/>
        <w:spacing w:line="360" w:lineRule="auto"/>
        <w:ind w:left="0"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b/>
          <w:bCs/>
          <w:color w:val="1D252D"/>
          <w:sz w:val="28"/>
          <w:szCs w:val="28"/>
          <w:lang w:val="ru-RU" w:eastAsia="ru-RU"/>
        </w:rPr>
        <w:t>Управление воспитательным процессом в образовательной организации.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Стабильный высококвалифицированный педагогический коллектив. Отсутствие вакансий.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Воспитательная деятельность сопровождается достаточным нормативным обеспечением.</w:t>
      </w:r>
      <w:r w:rsidRPr="002A180A">
        <w:rPr>
          <w:color w:val="1D252D"/>
          <w:sz w:val="28"/>
          <w:szCs w:val="28"/>
          <w:lang w:eastAsia="ru-RU"/>
        </w:rPr>
        <w:t> 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Педагоги имеют чёткое представление о нормативно-методических документах, регулирующих воспитательный процесс в Доме детского творчества, о своих должностных обязанностях и правах, сфере своей ответственности. Администрацией учреждения создаются условия для профессионального роста педагогов в сфере воспитания путем повышения квалификации в рамках курсовой подготовки.</w:t>
      </w:r>
      <w:r w:rsidR="00E34D33">
        <w:rPr>
          <w:color w:val="1D252D"/>
          <w:sz w:val="28"/>
          <w:szCs w:val="28"/>
          <w:lang w:val="ru-RU" w:eastAsia="ru-RU"/>
        </w:rPr>
        <w:t xml:space="preserve"> </w:t>
      </w:r>
      <w:r w:rsidRPr="002A180A">
        <w:rPr>
          <w:color w:val="1D252D"/>
          <w:sz w:val="28"/>
          <w:szCs w:val="28"/>
          <w:lang w:val="ru-RU" w:eastAsia="ru-RU"/>
        </w:rPr>
        <w:t>Педагоги поощряются администрацией учреждения за хорошую воспитательную работу с</w:t>
      </w:r>
      <w:r w:rsidR="00E34D33">
        <w:rPr>
          <w:color w:val="1D252D"/>
          <w:sz w:val="28"/>
          <w:szCs w:val="28"/>
          <w:lang w:val="ru-RU" w:eastAsia="ru-RU"/>
        </w:rPr>
        <w:t xml:space="preserve"> </w:t>
      </w:r>
      <w:r w:rsidRPr="002A180A">
        <w:rPr>
          <w:color w:val="1D252D"/>
          <w:sz w:val="28"/>
          <w:szCs w:val="28"/>
          <w:lang w:val="ru-RU" w:eastAsia="ru-RU"/>
        </w:rPr>
        <w:t>обучающимися (через стимулирующие выплаты).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070"/>
      </w:tblGrid>
      <w:tr w:rsidR="004A054B" w:rsidRPr="002A180A" w:rsidTr="0074762E">
        <w:tc>
          <w:tcPr>
            <w:tcW w:w="5098" w:type="dxa"/>
            <w:vAlign w:val="center"/>
            <w:hideMark/>
          </w:tcPr>
          <w:p w:rsidR="004A054B" w:rsidRPr="002A180A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2A180A">
              <w:rPr>
                <w:sz w:val="28"/>
                <w:szCs w:val="28"/>
                <w:lang w:eastAsia="ru-RU"/>
              </w:rPr>
              <w:t>Выявленные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проблемы</w:t>
            </w:r>
            <w:proofErr w:type="spellEnd"/>
          </w:p>
        </w:tc>
        <w:tc>
          <w:tcPr>
            <w:tcW w:w="5070" w:type="dxa"/>
            <w:vAlign w:val="center"/>
            <w:hideMark/>
          </w:tcPr>
          <w:p w:rsidR="004A054B" w:rsidRPr="002A180A" w:rsidRDefault="004A054B" w:rsidP="002A180A">
            <w:pPr>
              <w:wordWrap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2A180A">
              <w:rPr>
                <w:sz w:val="28"/>
                <w:szCs w:val="28"/>
                <w:lang w:eastAsia="ru-RU"/>
              </w:rPr>
              <w:t>Пути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решения</w:t>
            </w:r>
            <w:proofErr w:type="spellEnd"/>
            <w:r w:rsidRPr="002A180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80A">
              <w:rPr>
                <w:sz w:val="28"/>
                <w:szCs w:val="28"/>
                <w:lang w:eastAsia="ru-RU"/>
              </w:rPr>
              <w:t>проблем</w:t>
            </w:r>
            <w:proofErr w:type="spellEnd"/>
          </w:p>
        </w:tc>
      </w:tr>
      <w:tr w:rsidR="004A054B" w:rsidRPr="003D3943" w:rsidTr="0074762E">
        <w:tc>
          <w:tcPr>
            <w:tcW w:w="5098" w:type="dxa"/>
            <w:vAlign w:val="center"/>
            <w:hideMark/>
          </w:tcPr>
          <w:p w:rsidR="004A054B" w:rsidRPr="002A180A" w:rsidRDefault="004A054B" w:rsidP="00E34D33">
            <w:pPr>
              <w:wordWrap/>
              <w:spacing w:line="360" w:lineRule="auto"/>
              <w:ind w:right="204" w:firstLine="142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4A054B" w:rsidRPr="002A180A" w:rsidRDefault="004A054B" w:rsidP="00E34D33">
            <w:pPr>
              <w:wordWrap/>
              <w:spacing w:line="360" w:lineRule="auto"/>
              <w:ind w:right="204" w:firstLine="142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>- отсутствие заинтересованности у педагогов в реализации инновационных проектов в сфере воспитания</w:t>
            </w:r>
          </w:p>
        </w:tc>
        <w:tc>
          <w:tcPr>
            <w:tcW w:w="5070" w:type="dxa"/>
            <w:vAlign w:val="center"/>
            <w:hideMark/>
          </w:tcPr>
          <w:p w:rsidR="004A054B" w:rsidRPr="002A180A" w:rsidRDefault="004A054B" w:rsidP="00E34D33">
            <w:pPr>
              <w:wordWrap/>
              <w:spacing w:line="360" w:lineRule="auto"/>
              <w:ind w:right="172" w:firstLine="193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4A054B" w:rsidRPr="002A180A" w:rsidRDefault="004A054B" w:rsidP="00E34D33">
            <w:pPr>
              <w:wordWrap/>
              <w:spacing w:line="360" w:lineRule="auto"/>
              <w:ind w:right="172" w:firstLine="193"/>
              <w:rPr>
                <w:sz w:val="28"/>
                <w:szCs w:val="28"/>
                <w:lang w:val="ru-RU" w:eastAsia="ru-RU"/>
              </w:rPr>
            </w:pPr>
            <w:r w:rsidRPr="002A180A">
              <w:rPr>
                <w:sz w:val="28"/>
                <w:szCs w:val="28"/>
                <w:lang w:val="ru-RU" w:eastAsia="ru-RU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eastAsia="ru-RU"/>
        </w:rPr>
        <w:t> 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b/>
          <w:bCs/>
          <w:color w:val="1D252D"/>
          <w:sz w:val="28"/>
          <w:szCs w:val="28"/>
          <w:lang w:val="ru-RU" w:eastAsia="ru-RU"/>
        </w:rPr>
        <w:lastRenderedPageBreak/>
        <w:t>4.Ресурсное обеспечение воспитательного процесса в образовательной организации.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 xml:space="preserve">В образовательной </w:t>
      </w:r>
      <w:proofErr w:type="gramStart"/>
      <w:r w:rsidRPr="002A180A">
        <w:rPr>
          <w:color w:val="1D252D"/>
          <w:sz w:val="28"/>
          <w:szCs w:val="28"/>
          <w:lang w:val="ru-RU" w:eastAsia="ru-RU"/>
        </w:rPr>
        <w:t xml:space="preserve">организации 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>имеются</w:t>
      </w:r>
      <w:proofErr w:type="gramEnd"/>
      <w:r w:rsidRPr="002A180A">
        <w:rPr>
          <w:color w:val="1D252D"/>
          <w:sz w:val="28"/>
          <w:szCs w:val="28"/>
          <w:lang w:val="ru-RU" w:eastAsia="ru-RU"/>
        </w:rPr>
        <w:t xml:space="preserve"> необходимые условия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для образовательной деятельности в соответствии с требованиями</w:t>
      </w:r>
      <w:r w:rsidR="00E34D33">
        <w:rPr>
          <w:color w:val="1D252D"/>
          <w:sz w:val="28"/>
          <w:szCs w:val="28"/>
          <w:lang w:val="ru-RU" w:eastAsia="ru-RU"/>
        </w:rPr>
        <w:t xml:space="preserve">, </w:t>
      </w:r>
      <w:r w:rsidRPr="002A180A">
        <w:rPr>
          <w:color w:val="1D252D"/>
          <w:sz w:val="28"/>
          <w:szCs w:val="28"/>
          <w:lang w:val="ru-RU" w:eastAsia="ru-RU"/>
        </w:rPr>
        <w:t>предъявляемыми к дополнительному образованию, СанПиН.</w:t>
      </w:r>
      <w:r w:rsidRPr="002A180A">
        <w:rPr>
          <w:color w:val="1D252D"/>
          <w:sz w:val="28"/>
          <w:szCs w:val="28"/>
          <w:lang w:eastAsia="ru-RU"/>
        </w:rPr>
        <w:t> </w:t>
      </w:r>
      <w:r w:rsidRPr="002A180A">
        <w:rPr>
          <w:color w:val="1D252D"/>
          <w:sz w:val="28"/>
          <w:szCs w:val="28"/>
          <w:lang w:val="ru-RU" w:eastAsia="ru-RU"/>
        </w:rPr>
        <w:t xml:space="preserve"> Существующая база </w:t>
      </w:r>
      <w:proofErr w:type="spellStart"/>
      <w:r w:rsidRPr="002A180A">
        <w:rPr>
          <w:color w:val="1D252D"/>
          <w:sz w:val="28"/>
          <w:szCs w:val="28"/>
          <w:lang w:val="ru-RU" w:eastAsia="ru-RU"/>
        </w:rPr>
        <w:t>здоровьесберегающей</w:t>
      </w:r>
      <w:proofErr w:type="spellEnd"/>
      <w:r w:rsidRPr="002A180A">
        <w:rPr>
          <w:color w:val="1D252D"/>
          <w:sz w:val="28"/>
          <w:szCs w:val="28"/>
          <w:lang w:val="ru-RU" w:eastAsia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4A054B" w:rsidRPr="002A180A" w:rsidRDefault="004A054B" w:rsidP="002A180A">
      <w:pPr>
        <w:shd w:val="clear" w:color="auto" w:fill="FFFFFF"/>
        <w:wordWrap/>
        <w:spacing w:line="360" w:lineRule="auto"/>
        <w:ind w:firstLine="709"/>
        <w:rPr>
          <w:color w:val="1D252D"/>
          <w:sz w:val="28"/>
          <w:szCs w:val="28"/>
          <w:lang w:val="ru-RU" w:eastAsia="ru-RU"/>
        </w:rPr>
      </w:pPr>
      <w:r w:rsidRPr="002A180A">
        <w:rPr>
          <w:color w:val="1D252D"/>
          <w:sz w:val="28"/>
          <w:szCs w:val="28"/>
          <w:lang w:val="ru-RU" w:eastAsia="ru-RU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Дома детского творчества</w:t>
      </w:r>
      <w:r w:rsidR="006331F9">
        <w:rPr>
          <w:color w:val="1D252D"/>
          <w:sz w:val="28"/>
          <w:szCs w:val="28"/>
          <w:lang w:val="ru-RU" w:eastAsia="ru-RU"/>
        </w:rPr>
        <w:t>.</w:t>
      </w:r>
      <w:r w:rsidRPr="002A180A">
        <w:rPr>
          <w:color w:val="1D252D"/>
          <w:sz w:val="28"/>
          <w:szCs w:val="28"/>
          <w:lang w:val="ru-RU" w:eastAsia="ru-RU"/>
        </w:rPr>
        <w:t xml:space="preserve"> </w:t>
      </w:r>
    </w:p>
    <w:p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sectPr w:rsidR="0042604F" w:rsidSect="000D19C7">
      <w:headerReference w:type="default" r:id="rId10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0B" w:rsidRDefault="0085720B" w:rsidP="000D19C7">
      <w:r>
        <w:separator/>
      </w:r>
    </w:p>
  </w:endnote>
  <w:endnote w:type="continuationSeparator" w:id="0">
    <w:p w:rsidR="0085720B" w:rsidRDefault="0085720B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0B" w:rsidRDefault="0085720B" w:rsidP="000D19C7">
      <w:r>
        <w:separator/>
      </w:r>
    </w:p>
  </w:footnote>
  <w:footnote w:type="continuationSeparator" w:id="0">
    <w:p w:rsidR="0085720B" w:rsidRDefault="0085720B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D3943" w:rsidRPr="000D19C7" w:rsidRDefault="003D394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D86B15">
          <w:rPr>
            <w:noProof/>
            <w:sz w:val="24"/>
            <w:lang w:val="ru-RU"/>
          </w:rPr>
          <w:t>28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227B3B"/>
    <w:multiLevelType w:val="multilevel"/>
    <w:tmpl w:val="C73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B40E5"/>
    <w:multiLevelType w:val="multilevel"/>
    <w:tmpl w:val="A5A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11FD3"/>
    <w:multiLevelType w:val="multilevel"/>
    <w:tmpl w:val="302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5B7546"/>
    <w:multiLevelType w:val="multilevel"/>
    <w:tmpl w:val="86A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6B34BE"/>
    <w:multiLevelType w:val="multilevel"/>
    <w:tmpl w:val="163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3851AC"/>
    <w:multiLevelType w:val="multilevel"/>
    <w:tmpl w:val="F73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823357"/>
    <w:multiLevelType w:val="multilevel"/>
    <w:tmpl w:val="A5E2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44DDD"/>
    <w:multiLevelType w:val="multilevel"/>
    <w:tmpl w:val="C90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C331B"/>
    <w:multiLevelType w:val="multilevel"/>
    <w:tmpl w:val="9E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36506"/>
    <w:multiLevelType w:val="multilevel"/>
    <w:tmpl w:val="E1F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8093A"/>
    <w:multiLevelType w:val="multilevel"/>
    <w:tmpl w:val="487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35C11"/>
    <w:multiLevelType w:val="multilevel"/>
    <w:tmpl w:val="60422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87739"/>
    <w:multiLevelType w:val="multilevel"/>
    <w:tmpl w:val="2F1E2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23BCF"/>
    <w:multiLevelType w:val="multilevel"/>
    <w:tmpl w:val="73C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242FE"/>
    <w:multiLevelType w:val="multilevel"/>
    <w:tmpl w:val="B5425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72F77"/>
    <w:multiLevelType w:val="multilevel"/>
    <w:tmpl w:val="6EAE8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96AB8"/>
    <w:multiLevelType w:val="multilevel"/>
    <w:tmpl w:val="B978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C3042"/>
    <w:multiLevelType w:val="multilevel"/>
    <w:tmpl w:val="240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77D7A"/>
    <w:multiLevelType w:val="multilevel"/>
    <w:tmpl w:val="E9E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87092"/>
    <w:multiLevelType w:val="multilevel"/>
    <w:tmpl w:val="BA4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E1B6F"/>
    <w:multiLevelType w:val="multilevel"/>
    <w:tmpl w:val="5CF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D31FE"/>
    <w:multiLevelType w:val="multilevel"/>
    <w:tmpl w:val="50C6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B35CA"/>
    <w:multiLevelType w:val="multilevel"/>
    <w:tmpl w:val="A00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D7503"/>
    <w:multiLevelType w:val="multilevel"/>
    <w:tmpl w:val="7BB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13689"/>
    <w:multiLevelType w:val="multilevel"/>
    <w:tmpl w:val="D22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70E29"/>
    <w:multiLevelType w:val="multilevel"/>
    <w:tmpl w:val="DDE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419C1"/>
    <w:multiLevelType w:val="multilevel"/>
    <w:tmpl w:val="801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C0C22"/>
    <w:multiLevelType w:val="multilevel"/>
    <w:tmpl w:val="368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5"/>
  </w:num>
  <w:num w:numId="5">
    <w:abstractNumId w:val="19"/>
  </w:num>
  <w:num w:numId="6">
    <w:abstractNumId w:val="28"/>
  </w:num>
  <w:num w:numId="7">
    <w:abstractNumId w:val="6"/>
  </w:num>
  <w:num w:numId="8">
    <w:abstractNumId w:val="4"/>
  </w:num>
  <w:num w:numId="9">
    <w:abstractNumId w:val="14"/>
  </w:num>
  <w:num w:numId="10">
    <w:abstractNumId w:val="27"/>
  </w:num>
  <w:num w:numId="11">
    <w:abstractNumId w:val="26"/>
  </w:num>
  <w:num w:numId="12">
    <w:abstractNumId w:val="24"/>
  </w:num>
  <w:num w:numId="13">
    <w:abstractNumId w:val="10"/>
  </w:num>
  <w:num w:numId="14">
    <w:abstractNumId w:val="12"/>
  </w:num>
  <w:num w:numId="15">
    <w:abstractNumId w:val="11"/>
  </w:num>
  <w:num w:numId="16">
    <w:abstractNumId w:val="23"/>
  </w:num>
  <w:num w:numId="17">
    <w:abstractNumId w:val="31"/>
  </w:num>
  <w:num w:numId="18">
    <w:abstractNumId w:val="9"/>
  </w:num>
  <w:num w:numId="19">
    <w:abstractNumId w:val="30"/>
  </w:num>
  <w:num w:numId="20">
    <w:abstractNumId w:val="17"/>
  </w:num>
  <w:num w:numId="21">
    <w:abstractNumId w:val="29"/>
  </w:num>
  <w:num w:numId="22">
    <w:abstractNumId w:val="13"/>
  </w:num>
  <w:num w:numId="23">
    <w:abstractNumId w:val="22"/>
  </w:num>
  <w:num w:numId="24">
    <w:abstractNumId w:val="7"/>
  </w:num>
  <w:num w:numId="25">
    <w:abstractNumId w:val="18"/>
  </w:num>
  <w:num w:numId="26">
    <w:abstractNumId w:val="21"/>
  </w:num>
  <w:num w:numId="27">
    <w:abstractNumId w:val="16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B"/>
    <w:rsid w:val="00017551"/>
    <w:rsid w:val="000359FD"/>
    <w:rsid w:val="000472E0"/>
    <w:rsid w:val="0008437D"/>
    <w:rsid w:val="000D19C7"/>
    <w:rsid w:val="000F18E4"/>
    <w:rsid w:val="000F31D0"/>
    <w:rsid w:val="00110AE6"/>
    <w:rsid w:val="001208E0"/>
    <w:rsid w:val="001A6253"/>
    <w:rsid w:val="001C3934"/>
    <w:rsid w:val="001D1EBE"/>
    <w:rsid w:val="002673BF"/>
    <w:rsid w:val="00286ACB"/>
    <w:rsid w:val="00296E8F"/>
    <w:rsid w:val="002A180A"/>
    <w:rsid w:val="002C249E"/>
    <w:rsid w:val="002F10FA"/>
    <w:rsid w:val="002F4A0B"/>
    <w:rsid w:val="002F59DF"/>
    <w:rsid w:val="0030740A"/>
    <w:rsid w:val="00315FCA"/>
    <w:rsid w:val="003515B2"/>
    <w:rsid w:val="003672B3"/>
    <w:rsid w:val="00382D56"/>
    <w:rsid w:val="003A32F3"/>
    <w:rsid w:val="003B002C"/>
    <w:rsid w:val="003C62C3"/>
    <w:rsid w:val="003D3943"/>
    <w:rsid w:val="003E1225"/>
    <w:rsid w:val="004050FB"/>
    <w:rsid w:val="0042604F"/>
    <w:rsid w:val="00426201"/>
    <w:rsid w:val="004623A4"/>
    <w:rsid w:val="00480B2C"/>
    <w:rsid w:val="004868AF"/>
    <w:rsid w:val="004943B8"/>
    <w:rsid w:val="004A054B"/>
    <w:rsid w:val="004B483E"/>
    <w:rsid w:val="004D7796"/>
    <w:rsid w:val="004E5625"/>
    <w:rsid w:val="00500A98"/>
    <w:rsid w:val="005703C3"/>
    <w:rsid w:val="00586DA2"/>
    <w:rsid w:val="005B0046"/>
    <w:rsid w:val="005B50A8"/>
    <w:rsid w:val="005B7486"/>
    <w:rsid w:val="006331F9"/>
    <w:rsid w:val="00657FE5"/>
    <w:rsid w:val="00691FF7"/>
    <w:rsid w:val="006A3EA3"/>
    <w:rsid w:val="006D000B"/>
    <w:rsid w:val="006E1C1A"/>
    <w:rsid w:val="00702110"/>
    <w:rsid w:val="007279D7"/>
    <w:rsid w:val="00743D1F"/>
    <w:rsid w:val="0074762E"/>
    <w:rsid w:val="007622C6"/>
    <w:rsid w:val="00766104"/>
    <w:rsid w:val="007A16ED"/>
    <w:rsid w:val="007C0330"/>
    <w:rsid w:val="007F4C60"/>
    <w:rsid w:val="00821032"/>
    <w:rsid w:val="008434AA"/>
    <w:rsid w:val="0085720B"/>
    <w:rsid w:val="008D7A78"/>
    <w:rsid w:val="00931451"/>
    <w:rsid w:val="0094229D"/>
    <w:rsid w:val="00974CBD"/>
    <w:rsid w:val="0099282B"/>
    <w:rsid w:val="009C4A20"/>
    <w:rsid w:val="009F1F7E"/>
    <w:rsid w:val="009F2C97"/>
    <w:rsid w:val="00A6655B"/>
    <w:rsid w:val="00A66862"/>
    <w:rsid w:val="00AA5365"/>
    <w:rsid w:val="00AC0684"/>
    <w:rsid w:val="00AC1CB5"/>
    <w:rsid w:val="00AF012F"/>
    <w:rsid w:val="00B361E5"/>
    <w:rsid w:val="00B50691"/>
    <w:rsid w:val="00B5125F"/>
    <w:rsid w:val="00B836F3"/>
    <w:rsid w:val="00B96D34"/>
    <w:rsid w:val="00BC0928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D8602D"/>
    <w:rsid w:val="00D86B15"/>
    <w:rsid w:val="00DE7817"/>
    <w:rsid w:val="00E34D33"/>
    <w:rsid w:val="00E67F2A"/>
    <w:rsid w:val="00E81C16"/>
    <w:rsid w:val="00F15D68"/>
    <w:rsid w:val="00F42B4E"/>
    <w:rsid w:val="00F70363"/>
    <w:rsid w:val="00F927EE"/>
    <w:rsid w:val="00FB75D4"/>
    <w:rsid w:val="00FE6C3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6602"/>
  <w15:docId w15:val="{AF356A2F-E6F5-4F41-8061-4F48A04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49DF-479A-A6A2-9866EEF22C1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49DF-479A-A6A2-9866EEF22C1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49DF-479A-A6A2-9866EEF22C1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49DF-479A-A6A2-9866EEF22C16}"/>
              </c:ext>
            </c:extLst>
          </c:dPt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социально-гуманитарная</c:v>
                </c:pt>
                <c:pt idx="2">
                  <c:v>техническая</c:v>
                </c:pt>
                <c:pt idx="3">
                  <c:v>физкультурно-спортивная</c:v>
                </c:pt>
                <c:pt idx="4">
                  <c:v>туристско-краеведческая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0.6000000000000002</c:v>
                </c:pt>
                <c:pt idx="1">
                  <c:v>6.500000000000003E-2</c:v>
                </c:pt>
                <c:pt idx="2">
                  <c:v>0.17</c:v>
                </c:pt>
                <c:pt idx="3">
                  <c:v>0.1</c:v>
                </c:pt>
                <c:pt idx="4">
                  <c:v>5.0000000000000017E-2</c:v>
                </c:pt>
                <c:pt idx="5">
                  <c:v>1.4999999999999998E-2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F-479A-A6A2-9866EEF22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7425">
          <a:noFill/>
        </a:ln>
      </c:spPr>
    </c:plotArea>
    <c:legend>
      <c:legendPos val="r"/>
      <c:layout>
        <c:manualLayout>
          <c:xMode val="edge"/>
          <c:yMode val="edge"/>
          <c:x val="0.66719999181388923"/>
          <c:y val="6.0154705331437103E-2"/>
          <c:w val="0.3215999754416663"/>
          <c:h val="0.89368806872709183"/>
        </c:manualLayout>
      </c:layout>
      <c:overlay val="0"/>
      <c:spPr>
        <a:noFill/>
      </c:spPr>
      <c:txPr>
        <a:bodyPr/>
        <a:lstStyle/>
        <a:p>
          <a:pPr>
            <a:defRPr sz="823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C03E56-6A91-4896-875B-7071938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Татьяна Десятникова</cp:lastModifiedBy>
  <cp:revision>4</cp:revision>
  <cp:lastPrinted>2021-08-31T11:02:00Z</cp:lastPrinted>
  <dcterms:created xsi:type="dcterms:W3CDTF">2021-08-31T16:19:00Z</dcterms:created>
  <dcterms:modified xsi:type="dcterms:W3CDTF">2021-08-31T18:35:00Z</dcterms:modified>
</cp:coreProperties>
</file>