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1" w:rsidRPr="00D65421" w:rsidRDefault="00C71B51" w:rsidP="00D65421">
      <w:pPr>
        <w:jc w:val="center"/>
        <w:rPr>
          <w:sz w:val="28"/>
          <w:szCs w:val="28"/>
        </w:rPr>
      </w:pPr>
      <w:r w:rsidRPr="00D65421">
        <w:rPr>
          <w:sz w:val="28"/>
          <w:szCs w:val="28"/>
        </w:rPr>
        <w:t>Уважаемые обучающиеся и родители (законные представители)!</w:t>
      </w:r>
    </w:p>
    <w:p w:rsidR="00D65421" w:rsidRDefault="00C71B51" w:rsidP="00D65421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ind w:left="0" w:firstLine="284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На сайте «Навигатор дополнительного образования Архангельской области» </w:t>
      </w:r>
      <w:proofErr w:type="gramStart"/>
      <w:r w:rsidRPr="00D65421">
        <w:rPr>
          <w:sz w:val="28"/>
          <w:szCs w:val="28"/>
        </w:rPr>
        <w:t>с</w:t>
      </w:r>
      <w:proofErr w:type="gramEnd"/>
      <w:r w:rsidRPr="00D65421">
        <w:rPr>
          <w:sz w:val="28"/>
          <w:szCs w:val="28"/>
        </w:rPr>
        <w:t xml:space="preserve"> </w:t>
      </w:r>
    </w:p>
    <w:p w:rsidR="00C71B51" w:rsidRPr="00D65421" w:rsidRDefault="00C71B51" w:rsidP="00D65421">
      <w:pPr>
        <w:pStyle w:val="a5"/>
        <w:tabs>
          <w:tab w:val="left" w:pos="284"/>
          <w:tab w:val="left" w:pos="567"/>
        </w:tabs>
        <w:ind w:left="284"/>
        <w:jc w:val="both"/>
        <w:rPr>
          <w:sz w:val="28"/>
          <w:szCs w:val="28"/>
        </w:rPr>
      </w:pPr>
      <w:r w:rsidRPr="00D65421">
        <w:rPr>
          <w:b/>
          <w:color w:val="FF0000"/>
          <w:sz w:val="28"/>
          <w:szCs w:val="28"/>
        </w:rPr>
        <w:t>17 августа 2020</w:t>
      </w:r>
      <w:r w:rsidRPr="00D65421">
        <w:rPr>
          <w:color w:val="FF0000"/>
          <w:sz w:val="28"/>
          <w:szCs w:val="28"/>
        </w:rPr>
        <w:t xml:space="preserve"> </w:t>
      </w:r>
      <w:r w:rsidRPr="00D65421">
        <w:rPr>
          <w:sz w:val="28"/>
          <w:szCs w:val="28"/>
        </w:rPr>
        <w:t xml:space="preserve">года начинается прием заявок на </w:t>
      </w:r>
      <w:proofErr w:type="gramStart"/>
      <w:r w:rsidRPr="00D65421">
        <w:rPr>
          <w:sz w:val="28"/>
          <w:szCs w:val="28"/>
        </w:rPr>
        <w:t>обучение по</w:t>
      </w:r>
      <w:proofErr w:type="gramEnd"/>
      <w:r w:rsidRPr="00D65421">
        <w:rPr>
          <w:sz w:val="28"/>
          <w:szCs w:val="28"/>
        </w:rPr>
        <w:t xml:space="preserve"> дополнительным программам и выдача сертификатов финансирования на сентябрь - декабрь 2020 года.</w:t>
      </w:r>
    </w:p>
    <w:p w:rsidR="00C71B51" w:rsidRPr="00D65421" w:rsidRDefault="00C71B51" w:rsidP="00D65421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Напоминаем, что  записать ребенка  на кружок или секцию </w:t>
      </w:r>
      <w:r w:rsidR="001A1C29" w:rsidRPr="00D65421">
        <w:rPr>
          <w:sz w:val="28"/>
          <w:szCs w:val="28"/>
        </w:rPr>
        <w:t xml:space="preserve">в ФДОД «Дом детского творчества» </w:t>
      </w:r>
      <w:r w:rsidRPr="00D65421">
        <w:rPr>
          <w:sz w:val="28"/>
          <w:szCs w:val="28"/>
        </w:rPr>
        <w:t>возможно только через сайт «Навигатор дополнительного образования Архангельской области»!!!</w:t>
      </w:r>
    </w:p>
    <w:p w:rsidR="001A1C29" w:rsidRPr="00D65421" w:rsidRDefault="001A1C29" w:rsidP="00D65421">
      <w:pPr>
        <w:pStyle w:val="a5"/>
        <w:ind w:left="0"/>
        <w:jc w:val="center"/>
        <w:rPr>
          <w:b/>
          <w:sz w:val="28"/>
          <w:szCs w:val="28"/>
        </w:rPr>
      </w:pPr>
      <w:r w:rsidRPr="00D65421">
        <w:rPr>
          <w:b/>
          <w:sz w:val="28"/>
          <w:szCs w:val="28"/>
          <w:highlight w:val="red"/>
        </w:rPr>
        <w:t>Алгоритм действий родителя:</w:t>
      </w:r>
    </w:p>
    <w:p w:rsidR="001A1C29" w:rsidRPr="00D65421" w:rsidRDefault="001A1C29" w:rsidP="00D65421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65421">
        <w:rPr>
          <w:b/>
          <w:sz w:val="28"/>
          <w:szCs w:val="28"/>
          <w:highlight w:val="yellow"/>
        </w:rPr>
        <w:t>Регистрация на сайте «Навигатор дополнительного образования Архангельской области».</w:t>
      </w:r>
      <w:r w:rsidRPr="00D65421">
        <w:rPr>
          <w:b/>
          <w:sz w:val="28"/>
          <w:szCs w:val="28"/>
        </w:rPr>
        <w:t xml:space="preserve"> </w:t>
      </w:r>
      <w:r w:rsidRPr="00D65421">
        <w:rPr>
          <w:sz w:val="28"/>
          <w:szCs w:val="28"/>
        </w:rPr>
        <w:t>Зарегистрироваться и получить учетную запись родители могут самостоятельно на сайте Навигатора дополнительного образования Архангельской области (</w:t>
      </w:r>
      <w:hyperlink r:id="rId5" w:tgtFrame="_blank" w:history="1">
        <w:r w:rsidRPr="00D65421">
          <w:rPr>
            <w:rStyle w:val="a6"/>
            <w:sz w:val="28"/>
            <w:szCs w:val="28"/>
          </w:rPr>
          <w:t>https://dop29.ru</w:t>
        </w:r>
      </w:hyperlink>
      <w:r w:rsidRPr="00D65421">
        <w:rPr>
          <w:sz w:val="28"/>
          <w:szCs w:val="28"/>
        </w:rPr>
        <w:t>) с любого устройства (телефон, компьютер), имеющего доступ в Интернет. Для записи необходимы следующие данные: ФИО родителя, ФИО ребенка, дата рождения ребенка, пол ребенка, адрес электронной почты родителя;</w:t>
      </w:r>
    </w:p>
    <w:p w:rsidR="001A1C29" w:rsidRPr="00D65421" w:rsidRDefault="001A1C29" w:rsidP="00D65421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 </w:t>
      </w:r>
      <w:r w:rsidRPr="00D65421">
        <w:rPr>
          <w:b/>
          <w:sz w:val="28"/>
          <w:szCs w:val="28"/>
          <w:highlight w:val="yellow"/>
        </w:rPr>
        <w:t>Подтверждение данных и активация сертификата</w:t>
      </w:r>
      <w:r w:rsidRPr="00D65421">
        <w:rPr>
          <w:sz w:val="28"/>
          <w:szCs w:val="28"/>
          <w:highlight w:val="yellow"/>
        </w:rPr>
        <w:t>.</w:t>
      </w:r>
      <w:r w:rsidRPr="00D65421">
        <w:rPr>
          <w:sz w:val="28"/>
          <w:szCs w:val="28"/>
        </w:rPr>
        <w:t xml:space="preserve"> Можно двумя способами: также дистанционно, направив заявление, согласие на обработку персональных данных и копии документов (паспорт родителя (1 </w:t>
      </w:r>
      <w:proofErr w:type="spellStart"/>
      <w:proofErr w:type="gramStart"/>
      <w:r w:rsidRPr="00D65421">
        <w:rPr>
          <w:sz w:val="28"/>
          <w:szCs w:val="28"/>
        </w:rPr>
        <w:t>стр</w:t>
      </w:r>
      <w:proofErr w:type="gramEnd"/>
      <w:r w:rsidRPr="00D65421">
        <w:rPr>
          <w:sz w:val="28"/>
          <w:szCs w:val="28"/>
        </w:rPr>
        <w:t>+дети+прописка</w:t>
      </w:r>
      <w:proofErr w:type="spellEnd"/>
      <w:r w:rsidRPr="00D65421">
        <w:rPr>
          <w:sz w:val="28"/>
          <w:szCs w:val="28"/>
        </w:rPr>
        <w:t>), документ ребенка, СНИЛС) на электронную почту Дома детского творчества (</w:t>
      </w:r>
      <w:hyperlink r:id="rId6" w:history="1">
        <w:r w:rsidRPr="00D65421">
          <w:rPr>
            <w:rStyle w:val="a6"/>
            <w:sz w:val="28"/>
            <w:szCs w:val="28"/>
          </w:rPr>
          <w:t>ddt-kor@mail.ru</w:t>
        </w:r>
      </w:hyperlink>
      <w:r w:rsidRPr="00D65421">
        <w:rPr>
          <w:sz w:val="28"/>
          <w:szCs w:val="28"/>
        </w:rPr>
        <w:t>) или принести данные документы лично в Дом детского творчества (приемная директора или кабинет 28а).</w:t>
      </w:r>
      <w:r w:rsidRPr="00D65421">
        <w:rPr>
          <w:sz w:val="28"/>
          <w:szCs w:val="28"/>
        </w:rPr>
        <w:br/>
        <w:t xml:space="preserve">Формы заявлений прилагаются. </w:t>
      </w:r>
    </w:p>
    <w:p w:rsidR="001A1C29" w:rsidRPr="00D65421" w:rsidRDefault="001A1C29" w:rsidP="00D65421">
      <w:pPr>
        <w:pStyle w:val="a5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D65421">
        <w:rPr>
          <w:b/>
          <w:sz w:val="28"/>
          <w:szCs w:val="28"/>
          <w:highlight w:val="yellow"/>
        </w:rPr>
        <w:t xml:space="preserve">Запись на </w:t>
      </w:r>
      <w:proofErr w:type="gramStart"/>
      <w:r w:rsidRPr="00D65421">
        <w:rPr>
          <w:b/>
          <w:sz w:val="28"/>
          <w:szCs w:val="28"/>
          <w:highlight w:val="yellow"/>
        </w:rPr>
        <w:t>обучение</w:t>
      </w:r>
      <w:proofErr w:type="gramEnd"/>
      <w:r w:rsidRPr="00D65421">
        <w:rPr>
          <w:b/>
          <w:sz w:val="28"/>
          <w:szCs w:val="28"/>
          <w:highlight w:val="yellow"/>
        </w:rPr>
        <w:t xml:space="preserve"> по дополнительной общеобразовательной программе.</w:t>
      </w:r>
      <w:r w:rsidRPr="00D65421">
        <w:rPr>
          <w:b/>
          <w:sz w:val="28"/>
          <w:szCs w:val="28"/>
        </w:rPr>
        <w:t xml:space="preserve"> </w:t>
      </w:r>
    </w:p>
    <w:p w:rsidR="00A127FF" w:rsidRPr="00D65421" w:rsidRDefault="001A1C29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Производится в личном кабинете родителя на сайте «Навигатор дополнительного образования Архангельской области». </w:t>
      </w:r>
    </w:p>
    <w:p w:rsidR="00A127FF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- Войти в личный кабинет автоматизированной информационной системы «Навигатор дополнительного образования детей в Архангельской области», нажав на свою ФИО, указанную в правом верхнем углу.</w:t>
      </w:r>
    </w:p>
    <w:p w:rsidR="00A46304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- </w:t>
      </w:r>
      <w:r w:rsidR="00A46304" w:rsidRPr="00D65421">
        <w:rPr>
          <w:sz w:val="28"/>
          <w:szCs w:val="28"/>
        </w:rPr>
        <w:t>Необходимо выбрать программу в каталоге программ:</w:t>
      </w:r>
    </w:p>
    <w:p w:rsidR="00A46304" w:rsidRPr="00D65421" w:rsidRDefault="00A46304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b/>
          <w:i/>
          <w:sz w:val="28"/>
          <w:szCs w:val="28"/>
        </w:rPr>
        <w:t>муниципалитет</w:t>
      </w:r>
      <w:r w:rsidRPr="00D65421">
        <w:rPr>
          <w:sz w:val="28"/>
          <w:szCs w:val="28"/>
        </w:rPr>
        <w:t xml:space="preserve"> – город Коряжма, </w:t>
      </w:r>
    </w:p>
    <w:p w:rsidR="00A46304" w:rsidRPr="00D65421" w:rsidRDefault="00A46304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b/>
          <w:i/>
          <w:sz w:val="28"/>
          <w:szCs w:val="28"/>
        </w:rPr>
        <w:t xml:space="preserve">организатор </w:t>
      </w:r>
      <w:r w:rsidRPr="00D65421">
        <w:rPr>
          <w:sz w:val="28"/>
          <w:szCs w:val="28"/>
        </w:rPr>
        <w:t>– ФДОД «ДДТ» МОУ «СОШ № 1 г</w:t>
      </w:r>
      <w:proofErr w:type="gramStart"/>
      <w:r w:rsidRPr="00D65421">
        <w:rPr>
          <w:sz w:val="28"/>
          <w:szCs w:val="28"/>
        </w:rPr>
        <w:t>.К</w:t>
      </w:r>
      <w:proofErr w:type="gramEnd"/>
      <w:r w:rsidRPr="00D65421">
        <w:rPr>
          <w:sz w:val="28"/>
          <w:szCs w:val="28"/>
        </w:rPr>
        <w:t>оряжмы»</w:t>
      </w:r>
    </w:p>
    <w:p w:rsidR="001A1C29" w:rsidRPr="00D65421" w:rsidRDefault="00A46304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b/>
          <w:i/>
          <w:sz w:val="28"/>
          <w:szCs w:val="28"/>
        </w:rPr>
        <w:t>направленность программы</w:t>
      </w:r>
      <w:r w:rsidRPr="00D65421">
        <w:rPr>
          <w:sz w:val="28"/>
          <w:szCs w:val="28"/>
        </w:rPr>
        <w:t xml:space="preserve"> – художественная, техническая, социально-педагогическая, туристско-краеведческая, физкультурно-спортивная, естественнонаучная</w:t>
      </w:r>
    </w:p>
    <w:p w:rsidR="00A46304" w:rsidRPr="00D65421" w:rsidRDefault="00A46304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b/>
          <w:i/>
          <w:sz w:val="28"/>
          <w:szCs w:val="28"/>
        </w:rPr>
        <w:t xml:space="preserve">направление – </w:t>
      </w:r>
      <w:r w:rsidRPr="00D65421">
        <w:rPr>
          <w:sz w:val="28"/>
          <w:szCs w:val="28"/>
        </w:rPr>
        <w:t>зависит от направленности программы</w:t>
      </w:r>
    </w:p>
    <w:p w:rsidR="00D65421" w:rsidRDefault="00A46304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Далее нажимаете кнопку</w:t>
      </w:r>
      <w:r w:rsidRPr="00D65421">
        <w:rPr>
          <w:b/>
          <w:i/>
          <w:sz w:val="28"/>
          <w:szCs w:val="28"/>
        </w:rPr>
        <w:t xml:space="preserve"> «Найти». </w:t>
      </w:r>
      <w:r w:rsidRPr="00D65421">
        <w:rPr>
          <w:sz w:val="28"/>
          <w:szCs w:val="28"/>
        </w:rPr>
        <w:t>Выбираете программу</w:t>
      </w:r>
      <w:r w:rsidR="00D42784" w:rsidRPr="00D65421">
        <w:rPr>
          <w:sz w:val="28"/>
          <w:szCs w:val="28"/>
        </w:rPr>
        <w:t xml:space="preserve">, на которую желаете записать ребенка. Нажимаете кнопку </w:t>
      </w:r>
      <w:r w:rsidR="00D42784" w:rsidRPr="00D65421">
        <w:rPr>
          <w:b/>
          <w:i/>
          <w:sz w:val="28"/>
          <w:szCs w:val="28"/>
        </w:rPr>
        <w:t>«Подробнее».</w:t>
      </w:r>
      <w:r w:rsidR="00D42784" w:rsidRPr="00D65421">
        <w:rPr>
          <w:sz w:val="28"/>
          <w:szCs w:val="28"/>
        </w:rPr>
        <w:t xml:space="preserve"> Открывается карточка с описанием программы. </w:t>
      </w:r>
    </w:p>
    <w:p w:rsidR="00A127FF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- </w:t>
      </w:r>
      <w:r w:rsidR="00D42784" w:rsidRPr="00D65421">
        <w:rPr>
          <w:sz w:val="28"/>
          <w:szCs w:val="28"/>
        </w:rPr>
        <w:t xml:space="preserve">В карточке программы нажимаете зеленую клавишу </w:t>
      </w:r>
      <w:r w:rsidR="00D42784" w:rsidRPr="00D65421">
        <w:rPr>
          <w:b/>
          <w:sz w:val="28"/>
          <w:szCs w:val="28"/>
        </w:rPr>
        <w:t>«</w:t>
      </w:r>
      <w:r w:rsidR="00D42784" w:rsidRPr="00D65421">
        <w:rPr>
          <w:b/>
          <w:i/>
          <w:sz w:val="28"/>
          <w:szCs w:val="28"/>
        </w:rPr>
        <w:t xml:space="preserve">Записаться». </w:t>
      </w:r>
      <w:r w:rsidR="00D42784" w:rsidRPr="00D65421">
        <w:rPr>
          <w:sz w:val="28"/>
          <w:szCs w:val="28"/>
        </w:rPr>
        <w:t xml:space="preserve">Далее выбираете группу обучения. Переходите далее и выбираете ребенка, для которого необходимо подать заявку, отмечаете его галочкой и нажимаете «Далее». </w:t>
      </w:r>
      <w:r w:rsidR="00D65421">
        <w:rPr>
          <w:sz w:val="28"/>
          <w:szCs w:val="28"/>
        </w:rPr>
        <w:t xml:space="preserve">Всплывает </w:t>
      </w:r>
      <w:r w:rsidR="00D65421">
        <w:rPr>
          <w:sz w:val="28"/>
          <w:szCs w:val="28"/>
        </w:rPr>
        <w:lastRenderedPageBreak/>
        <w:t>окно с сообщением «Ваша заявка принята и будет обработана в ближайшее время», значит, Вы все сделали правильно.</w:t>
      </w:r>
    </w:p>
    <w:p w:rsidR="00A46304" w:rsidRPr="00D65421" w:rsidRDefault="00D42784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Все, заявка на обучение оформлена. В течение 3 дней она будет обр</w:t>
      </w:r>
      <w:r w:rsidR="00A127FF" w:rsidRPr="00D65421">
        <w:rPr>
          <w:sz w:val="28"/>
          <w:szCs w:val="28"/>
        </w:rPr>
        <w:t>аботана учреждением, в которое В</w:t>
      </w:r>
      <w:r w:rsidR="00D65421">
        <w:rPr>
          <w:sz w:val="28"/>
          <w:szCs w:val="28"/>
        </w:rPr>
        <w:t>ы записали ребенка, и буде</w:t>
      </w:r>
      <w:r w:rsidRPr="00D65421">
        <w:rPr>
          <w:sz w:val="28"/>
          <w:szCs w:val="28"/>
        </w:rPr>
        <w:t>т принято решение о зачислении ребенка на обучение, или заявка будет отклонена (причины – сертификат не активирован, возраст ребенка не соответствует программе, мест на обучение больше нет).</w:t>
      </w:r>
    </w:p>
    <w:p w:rsidR="00A127FF" w:rsidRPr="00D65421" w:rsidRDefault="00A127FF" w:rsidP="00D65421">
      <w:pPr>
        <w:pStyle w:val="a5"/>
        <w:numPr>
          <w:ilvl w:val="0"/>
          <w:numId w:val="3"/>
        </w:numPr>
        <w:ind w:left="0" w:firstLine="360"/>
        <w:jc w:val="both"/>
        <w:rPr>
          <w:b/>
          <w:sz w:val="28"/>
          <w:szCs w:val="28"/>
          <w:highlight w:val="yellow"/>
        </w:rPr>
      </w:pPr>
      <w:r w:rsidRPr="00D65421">
        <w:rPr>
          <w:b/>
          <w:sz w:val="28"/>
          <w:szCs w:val="28"/>
          <w:highlight w:val="yellow"/>
        </w:rPr>
        <w:t>Заявление на начисление средств на счет сертификата необходимо:</w:t>
      </w:r>
    </w:p>
    <w:p w:rsidR="00A127FF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-  В личном кабинете войти в раздел «Дети».</w:t>
      </w:r>
    </w:p>
    <w:p w:rsidR="00A127FF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- В выбранной карточке ребенка</w:t>
      </w:r>
      <w:r w:rsidR="00D65421">
        <w:rPr>
          <w:sz w:val="28"/>
          <w:szCs w:val="28"/>
        </w:rPr>
        <w:t>, там, где записан номер сертификата,</w:t>
      </w:r>
      <w:r w:rsidRPr="00D65421">
        <w:rPr>
          <w:sz w:val="28"/>
          <w:szCs w:val="28"/>
        </w:rPr>
        <w:t xml:space="preserve"> нажать на кнопку «Заявление на начисление номинала».</w:t>
      </w:r>
    </w:p>
    <w:p w:rsidR="00A127FF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-  После этого всплывает окно с сообщением: «Ваше заявление принято. Регламентный срок обработки заявления – 10 рабочих дней». Если такое окно всплывает, то это означает, что все действия </w:t>
      </w:r>
      <w:proofErr w:type="gramStart"/>
      <w:r w:rsidRPr="00D65421">
        <w:rPr>
          <w:sz w:val="28"/>
          <w:szCs w:val="28"/>
        </w:rPr>
        <w:t>произведены</w:t>
      </w:r>
      <w:proofErr w:type="gramEnd"/>
      <w:r w:rsidRPr="00D65421">
        <w:rPr>
          <w:sz w:val="28"/>
          <w:szCs w:val="28"/>
        </w:rPr>
        <w:t xml:space="preserve"> верно.</w:t>
      </w:r>
    </w:p>
    <w:p w:rsidR="00A127FF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 После обработки заявления (в течение 10 дней) в личном кабинете вы увидите начисленные на сертификат средства. </w:t>
      </w:r>
    </w:p>
    <w:p w:rsidR="001A1C29" w:rsidRPr="00D65421" w:rsidRDefault="00A127FF" w:rsidP="00D65421">
      <w:pPr>
        <w:pStyle w:val="a5"/>
        <w:ind w:left="0" w:firstLine="36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Заявление на начисление номинала Вы </w:t>
      </w:r>
      <w:r w:rsidR="003D6482">
        <w:rPr>
          <w:sz w:val="28"/>
          <w:szCs w:val="28"/>
        </w:rPr>
        <w:t xml:space="preserve">также </w:t>
      </w:r>
      <w:r w:rsidRPr="00D65421">
        <w:rPr>
          <w:sz w:val="28"/>
          <w:szCs w:val="28"/>
        </w:rPr>
        <w:t>можете подать непосредственно в учреждении, осуществляющем обучение по дополнительным общеразвивающим программам.</w:t>
      </w:r>
    </w:p>
    <w:p w:rsidR="00A127FF" w:rsidRPr="00D65421" w:rsidRDefault="00C71B51" w:rsidP="00A127FF">
      <w:pPr>
        <w:jc w:val="both"/>
        <w:rPr>
          <w:sz w:val="28"/>
          <w:szCs w:val="28"/>
        </w:rPr>
      </w:pPr>
      <w:r w:rsidRPr="00D65421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421">
        <w:rPr>
          <w:sz w:val="28"/>
          <w:szCs w:val="28"/>
        </w:rPr>
        <w:t xml:space="preserve"> Важно! </w:t>
      </w:r>
      <w:r w:rsidR="00A127FF" w:rsidRPr="00D65421">
        <w:rPr>
          <w:sz w:val="28"/>
          <w:szCs w:val="28"/>
        </w:rPr>
        <w:t>Запись и получение сертификата финансирования</w:t>
      </w:r>
      <w:r w:rsidRPr="00D65421">
        <w:rPr>
          <w:sz w:val="28"/>
          <w:szCs w:val="28"/>
        </w:rPr>
        <w:t xml:space="preserve"> будет доступна только для активированных сертификатов. </w:t>
      </w:r>
    </w:p>
    <w:p w:rsidR="00A127FF" w:rsidRPr="00D65421" w:rsidRDefault="00C71B51" w:rsidP="00A127FF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 xml:space="preserve">Внимание! Все заявки обрабатываются в порядке очереди по дате и времени подачи. Средства, выделенные на </w:t>
      </w:r>
      <w:r w:rsidR="008A05E4">
        <w:rPr>
          <w:sz w:val="28"/>
          <w:szCs w:val="28"/>
        </w:rPr>
        <w:t>сертификаты</w:t>
      </w:r>
      <w:r w:rsidR="003D6482">
        <w:rPr>
          <w:sz w:val="28"/>
          <w:szCs w:val="28"/>
        </w:rPr>
        <w:t>,</w:t>
      </w:r>
      <w:r w:rsidR="008A05E4">
        <w:rPr>
          <w:sz w:val="28"/>
          <w:szCs w:val="28"/>
        </w:rPr>
        <w:t xml:space="preserve"> ограничены, поэтому</w:t>
      </w:r>
      <w:r w:rsidR="00A127FF" w:rsidRPr="00D65421">
        <w:rPr>
          <w:sz w:val="28"/>
          <w:szCs w:val="28"/>
        </w:rPr>
        <w:t>,</w:t>
      </w:r>
      <w:r w:rsidR="008A05E4">
        <w:rPr>
          <w:sz w:val="28"/>
          <w:szCs w:val="28"/>
        </w:rPr>
        <w:t xml:space="preserve"> </w:t>
      </w:r>
      <w:r w:rsidR="00A127FF" w:rsidRPr="00D65421">
        <w:rPr>
          <w:sz w:val="28"/>
          <w:szCs w:val="28"/>
        </w:rPr>
        <w:t xml:space="preserve">возможно, </w:t>
      </w:r>
      <w:r w:rsidRPr="00D65421">
        <w:rPr>
          <w:sz w:val="28"/>
          <w:szCs w:val="28"/>
        </w:rPr>
        <w:t>не все заявления будут удовлетворены.</w:t>
      </w:r>
    </w:p>
    <w:p w:rsidR="00A127FF" w:rsidRDefault="00A127FF" w:rsidP="00A127FF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Обращаем внимание, что дети старше 14 лет могут оформить сертификат самостоятельно без родителей.</w:t>
      </w:r>
    </w:p>
    <w:p w:rsidR="008A05E4" w:rsidRDefault="008A05E4" w:rsidP="00A127FF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программы не требуют оплаты сертификатом финансирования, они финансируются из другого источника (местный бюджет).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данным программам не надо получать сертификат финансирования, достаточно только записать ребенка на обучение. Различить программы можно по значку в верхнем углу на  карточке программы «Оплата сертификатом».</w:t>
      </w:r>
    </w:p>
    <w:p w:rsidR="008A05E4" w:rsidRPr="00D65421" w:rsidRDefault="008A05E4" w:rsidP="00A127FF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предварительно связаться с педагогом, реализующим выбранную программу</w:t>
      </w:r>
      <w:r w:rsidR="00912998">
        <w:rPr>
          <w:sz w:val="28"/>
          <w:szCs w:val="28"/>
        </w:rPr>
        <w:t>, и получить у него консультацию. Для Вашего удобства график работы педагогов ФДОД «Дом детского творчества» с 17 по 31 августа изменен: понедельник, среда, пятница с 8.30 до 14.00 часов; вторник, четверг с 15.00 до 19.00 часов. Также можно получить консультацию по телефону.</w:t>
      </w:r>
    </w:p>
    <w:p w:rsidR="00A127FF" w:rsidRPr="00D65421" w:rsidRDefault="00A127FF" w:rsidP="00A127FF">
      <w:pPr>
        <w:pStyle w:val="a5"/>
        <w:jc w:val="both"/>
        <w:rPr>
          <w:sz w:val="28"/>
          <w:szCs w:val="28"/>
        </w:rPr>
      </w:pPr>
    </w:p>
    <w:p w:rsidR="00C71B51" w:rsidRPr="00D65421" w:rsidRDefault="00C71B51" w:rsidP="00A127FF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65421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C29" w:rsidRPr="00D65421">
        <w:rPr>
          <w:sz w:val="28"/>
          <w:szCs w:val="28"/>
        </w:rPr>
        <w:t>По всем вопросам можно обратиться в Дом детского творчества (тел.34952,38746).</w:t>
      </w:r>
      <w:r w:rsidRPr="00D65421">
        <w:rPr>
          <w:sz w:val="28"/>
          <w:szCs w:val="28"/>
        </w:rPr>
        <w:t> </w:t>
      </w:r>
    </w:p>
    <w:p w:rsidR="00F82C77" w:rsidRDefault="00F82C77">
      <w:bookmarkStart w:id="0" w:name="_GoBack"/>
      <w:bookmarkEnd w:id="0"/>
    </w:p>
    <w:sectPr w:rsidR="00F82C77" w:rsidSect="00D6542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🆕" style="width:12pt;height:12pt;visibility:visible;mso-wrap-style:square" o:bullet="t">
        <v:imagedata r:id="rId1" o:title="🆕"/>
      </v:shape>
    </w:pict>
  </w:numPicBullet>
  <w:numPicBullet w:numPicBulletId="1">
    <w:pict>
      <v:shape id="_x0000_i1031" type="#_x0000_t75" alt="Описание: ☝🏻" style="width:12pt;height:12pt;visibility:visible;mso-wrap-style:square" o:bullet="t">
        <v:imagedata r:id="rId2" o:title="☝🏻"/>
      </v:shape>
    </w:pict>
  </w:numPicBullet>
  <w:abstractNum w:abstractNumId="0">
    <w:nsid w:val="1F111892"/>
    <w:multiLevelType w:val="hybridMultilevel"/>
    <w:tmpl w:val="B506244C"/>
    <w:lvl w:ilvl="0" w:tplc="FA7297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42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C5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6E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88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E1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8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4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0C084E"/>
    <w:multiLevelType w:val="hybridMultilevel"/>
    <w:tmpl w:val="A2FC3C60"/>
    <w:lvl w:ilvl="0" w:tplc="B288B6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2C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23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04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A6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6B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89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06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5E2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816065"/>
    <w:multiLevelType w:val="hybridMultilevel"/>
    <w:tmpl w:val="97F8A12E"/>
    <w:lvl w:ilvl="0" w:tplc="F6A23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84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8F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E3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C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AF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C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61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640FC8"/>
    <w:multiLevelType w:val="hybridMultilevel"/>
    <w:tmpl w:val="EDFC6A48"/>
    <w:lvl w:ilvl="0" w:tplc="CC36D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51"/>
    <w:rsid w:val="001A1C29"/>
    <w:rsid w:val="003D6482"/>
    <w:rsid w:val="003F47EF"/>
    <w:rsid w:val="004E5054"/>
    <w:rsid w:val="00547331"/>
    <w:rsid w:val="008A05E4"/>
    <w:rsid w:val="00912998"/>
    <w:rsid w:val="00A127FF"/>
    <w:rsid w:val="00A46304"/>
    <w:rsid w:val="00C71B51"/>
    <w:rsid w:val="00D42784"/>
    <w:rsid w:val="00D65421"/>
    <w:rsid w:val="00F8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B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B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kor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s%3A%2F%2Fdop29.ru&amp;post=-194026240_17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2020-08-17T07:51:00Z</dcterms:created>
  <dcterms:modified xsi:type="dcterms:W3CDTF">2020-08-17T11:29:00Z</dcterms:modified>
</cp:coreProperties>
</file>